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09DC" w14:textId="01AF8D75" w:rsidR="00F61E4E" w:rsidRDefault="00E2459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Atividade acaricida do d</w:t>
      </w:r>
      <w:r w:rsidR="00B75D62">
        <w:rPr>
          <w:rFonts w:ascii="Times New Roman" w:hAnsi="Times New Roman" w:cs="Times New Roman"/>
          <w:b/>
          <w:snapToGrid w:val="0"/>
          <w:sz w:val="28"/>
        </w:rPr>
        <w:t>erivado sintético do e</w:t>
      </w:r>
      <w:r w:rsidR="00C82042" w:rsidRPr="00C82042">
        <w:rPr>
          <w:rFonts w:ascii="Times New Roman" w:hAnsi="Times New Roman" w:cs="Times New Roman"/>
          <w:b/>
          <w:snapToGrid w:val="0"/>
          <w:sz w:val="28"/>
        </w:rPr>
        <w:t xml:space="preserve">spilantol </w:t>
      </w:r>
      <w:r w:rsidR="00C82042">
        <w:rPr>
          <w:rFonts w:ascii="Times New Roman" w:hAnsi="Times New Roman" w:cs="Times New Roman"/>
          <w:b/>
          <w:snapToGrid w:val="0"/>
          <w:sz w:val="28"/>
        </w:rPr>
        <w:t>contra carrapatos</w:t>
      </w:r>
      <w:r>
        <w:rPr>
          <w:rFonts w:ascii="Times New Roman" w:hAnsi="Times New Roman" w:cs="Times New Roman"/>
          <w:b/>
          <w:snapToGrid w:val="0"/>
          <w:sz w:val="28"/>
        </w:rPr>
        <w:t xml:space="preserve"> de importância médica e veterinária</w:t>
      </w:r>
    </w:p>
    <w:p w14:paraId="2902E420" w14:textId="77777777" w:rsidR="00C82042" w:rsidRDefault="00C82042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9B649E4" w14:textId="28D1EA9E" w:rsidR="00253CDF" w:rsidRPr="003C7170" w:rsidRDefault="003C7170" w:rsidP="005D546E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3C7170">
        <w:rPr>
          <w:rFonts w:ascii="Times New Roman" w:hAnsi="Times New Roman" w:cs="Times New Roman"/>
          <w:snapToGrid w:val="0"/>
          <w:sz w:val="22"/>
          <w:szCs w:val="22"/>
          <w:u w:val="single"/>
        </w:rPr>
        <w:t>Luis Adriano Anholeto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>¹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Guilherme Andrade Brancaglion²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Danilo Martins dos Santos</w:t>
      </w:r>
      <w:r w:rsidRPr="000D688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Rafaela Tami Ikeda Kapritchkoff</w:t>
      </w:r>
      <w:r w:rsidRPr="00880C1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Karina Neoob de Carvalho Castro</w:t>
      </w:r>
      <w:r w:rsidRPr="0070412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Kirley Marques Canuto</w:t>
      </w:r>
      <w:r w:rsidRPr="0070412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Rodney Alexandre Ferreira Rodrigues</w:t>
      </w:r>
      <w:r w:rsidRPr="00DC735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Daniel Souza Correa</w:t>
      </w:r>
      <w:r w:rsidR="00DC735B" w:rsidRPr="00DC735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8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3C7170">
        <w:rPr>
          <w:rFonts w:ascii="Times New Roman" w:hAnsi="Times New Roman" w:cs="Times New Roman"/>
          <w:snapToGrid w:val="0"/>
          <w:sz w:val="22"/>
          <w:szCs w:val="22"/>
        </w:rPr>
        <w:t xml:space="preserve"> Julio Cezar Pastre</w:t>
      </w:r>
      <w:r w:rsidR="009A5313"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821CE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0</w:t>
      </w:r>
      <w:r w:rsidR="00821CE4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280EC4" w:rsidRPr="003C7170">
        <w:rPr>
          <w:rFonts w:ascii="Times New Roman" w:hAnsi="Times New Roman" w:cs="Times New Roman"/>
          <w:snapToGrid w:val="0"/>
          <w:sz w:val="22"/>
          <w:szCs w:val="22"/>
        </w:rPr>
        <w:t>Ana Carolina de Souza Chagas</w:t>
      </w:r>
      <w:r w:rsidR="00280EC4" w:rsidRPr="00DC735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821CE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</w:p>
    <w:p w14:paraId="0CDAD98D" w14:textId="77777777" w:rsidR="00253CDF" w:rsidRDefault="00253CDF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  <w:u w:val="single"/>
        </w:rPr>
      </w:pPr>
    </w:p>
    <w:p w14:paraId="3129345A" w14:textId="56076C3B" w:rsidR="00BD6B24" w:rsidRPr="00BD6B24" w:rsidRDefault="00BD6B24" w:rsidP="00BD6B24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BD6B24">
        <w:rPr>
          <w:rFonts w:ascii="Times New Roman" w:hAnsi="Times New Roman" w:cs="Times New Roman"/>
          <w:snapToGrid w:val="0"/>
          <w:sz w:val="22"/>
          <w:szCs w:val="22"/>
        </w:rPr>
        <w:t xml:space="preserve">¹ </w:t>
      </w:r>
      <w:proofErr w:type="spellStart"/>
      <w:r w:rsidR="00AF435F">
        <w:rPr>
          <w:rFonts w:ascii="Times New Roman" w:hAnsi="Times New Roman" w:cs="Times New Roman"/>
          <w:snapToGrid w:val="0"/>
          <w:sz w:val="22"/>
          <w:szCs w:val="22"/>
        </w:rPr>
        <w:t>Pós-doutorando</w:t>
      </w:r>
      <w:proofErr w:type="spellEnd"/>
      <w:r w:rsidR="00AF435F">
        <w:rPr>
          <w:rFonts w:ascii="Times New Roman" w:hAnsi="Times New Roman" w:cs="Times New Roman"/>
          <w:snapToGrid w:val="0"/>
          <w:sz w:val="22"/>
          <w:szCs w:val="22"/>
        </w:rPr>
        <w:t xml:space="preserve"> da </w:t>
      </w:r>
      <w:r w:rsidRPr="00BD6B24">
        <w:rPr>
          <w:rFonts w:ascii="Times New Roman" w:hAnsi="Times New Roman" w:cs="Times New Roman"/>
          <w:snapToGrid w:val="0"/>
          <w:sz w:val="22"/>
          <w:szCs w:val="22"/>
        </w:rPr>
        <w:t>Embrapa Pecuária Sudeste, São Carlos, SP</w:t>
      </w:r>
      <w:r w:rsidR="00507F68">
        <w:rPr>
          <w:rFonts w:ascii="Times New Roman" w:hAnsi="Times New Roman" w:cs="Times New Roman"/>
          <w:snapToGrid w:val="0"/>
          <w:sz w:val="22"/>
          <w:szCs w:val="22"/>
        </w:rPr>
        <w:t>; lanholeto@outlook.com</w:t>
      </w:r>
      <w:r w:rsidRPr="00BD6B24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14:paraId="14CA2E40" w14:textId="1B13291A" w:rsidR="00BD6B24" w:rsidRDefault="00BD6B24" w:rsidP="00BD6B24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BD6B24">
        <w:rPr>
          <w:rFonts w:ascii="Times New Roman" w:hAnsi="Times New Roman" w:cs="Times New Roman"/>
          <w:snapToGrid w:val="0"/>
          <w:sz w:val="22"/>
          <w:szCs w:val="22"/>
        </w:rPr>
        <w:t xml:space="preserve">² </w:t>
      </w:r>
      <w:r w:rsidR="00507F68">
        <w:rPr>
          <w:rFonts w:ascii="Times New Roman" w:hAnsi="Times New Roman" w:cs="Times New Roman"/>
          <w:snapToGrid w:val="0"/>
          <w:sz w:val="22"/>
          <w:szCs w:val="22"/>
        </w:rPr>
        <w:t xml:space="preserve">Aluno de pós-graduação em Química da UNICAMP, </w:t>
      </w:r>
      <w:r w:rsidRPr="00BD6B24">
        <w:rPr>
          <w:rFonts w:ascii="Times New Roman" w:hAnsi="Times New Roman" w:cs="Times New Roman"/>
          <w:snapToGrid w:val="0"/>
          <w:sz w:val="22"/>
          <w:szCs w:val="22"/>
        </w:rPr>
        <w:t>Campinas, SP</w:t>
      </w:r>
      <w:r w:rsidR="00C0127B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2B5D00A7" w14:textId="7BE72836" w:rsidR="00BD6B24" w:rsidRDefault="00C0127B" w:rsidP="00C0127B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</w:rPr>
        <w:t xml:space="preserve">³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Pós-doutorando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 xml:space="preserve"> da </w:t>
      </w:r>
      <w:r w:rsidR="00BD6B24" w:rsidRPr="00BD6B24">
        <w:rPr>
          <w:rFonts w:ascii="Times New Roman" w:hAnsi="Times New Roman" w:cs="Times New Roman"/>
          <w:snapToGrid w:val="0"/>
          <w:sz w:val="22"/>
          <w:szCs w:val="22"/>
        </w:rPr>
        <w:t>Embrapa Instrumentação, São Carlos, SP</w:t>
      </w:r>
      <w:r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679F1A07" w14:textId="7517B341" w:rsidR="00C0127B" w:rsidRDefault="00C0127B" w:rsidP="00C0127B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880C1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Aluna de mestrado em </w:t>
      </w:r>
      <w:r w:rsidR="007F3200">
        <w:rPr>
          <w:rFonts w:ascii="Times New Roman" w:hAnsi="Times New Roman" w:cs="Times New Roman"/>
          <w:snapToGrid w:val="0"/>
          <w:sz w:val="22"/>
          <w:szCs w:val="22"/>
        </w:rPr>
        <w:t>Ciências Veterinárias, UNESP, Jaboticabal, SP.</w:t>
      </w:r>
    </w:p>
    <w:p w14:paraId="49E30706" w14:textId="1E872E66" w:rsidR="00BD6B24" w:rsidRDefault="00880C14" w:rsidP="00880C14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Pesquisadora da Embrapa Gado de Leite, J</w:t>
      </w:r>
      <w:r w:rsidR="00BD6B24" w:rsidRPr="00BD6B24">
        <w:rPr>
          <w:rFonts w:ascii="Times New Roman" w:hAnsi="Times New Roman" w:cs="Times New Roman"/>
          <w:snapToGrid w:val="0"/>
          <w:sz w:val="22"/>
          <w:szCs w:val="22"/>
        </w:rPr>
        <w:t>uiz de Fora, MG</w:t>
      </w:r>
      <w:r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25913F08" w14:textId="6D86DD08" w:rsidR="00BD6B24" w:rsidRDefault="00880C14" w:rsidP="00704127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704127">
        <w:rPr>
          <w:rFonts w:ascii="Times New Roman" w:hAnsi="Times New Roman" w:cs="Times New Roman"/>
          <w:snapToGrid w:val="0"/>
          <w:sz w:val="22"/>
          <w:szCs w:val="22"/>
        </w:rPr>
        <w:t xml:space="preserve"> Pesquisador da Embrapa </w:t>
      </w:r>
      <w:r w:rsidR="00BD6B24" w:rsidRPr="00BD6B24">
        <w:rPr>
          <w:rFonts w:ascii="Times New Roman" w:hAnsi="Times New Roman" w:cs="Times New Roman"/>
          <w:snapToGrid w:val="0"/>
          <w:sz w:val="22"/>
          <w:szCs w:val="22"/>
        </w:rPr>
        <w:t>Agroindústria Tropical, Pacajus, CE</w:t>
      </w:r>
      <w:r w:rsidR="00704127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1109A3DF" w14:textId="0D6CE11A" w:rsidR="00BD6B24" w:rsidRDefault="00DC735B" w:rsidP="00DC735B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7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Pesquisador da UNICAMP – CPQBA, </w:t>
      </w:r>
      <w:r w:rsidR="00BD6B24" w:rsidRPr="00BD6B24">
        <w:rPr>
          <w:rFonts w:ascii="Times New Roman" w:hAnsi="Times New Roman" w:cs="Times New Roman"/>
          <w:snapToGrid w:val="0"/>
          <w:sz w:val="22"/>
          <w:szCs w:val="22"/>
        </w:rPr>
        <w:t>Campinas, S</w:t>
      </w:r>
      <w:r>
        <w:rPr>
          <w:rFonts w:ascii="Times New Roman" w:hAnsi="Times New Roman" w:cs="Times New Roman"/>
          <w:snapToGrid w:val="0"/>
          <w:sz w:val="22"/>
          <w:szCs w:val="22"/>
        </w:rPr>
        <w:t>P.</w:t>
      </w:r>
    </w:p>
    <w:p w14:paraId="482CFAF0" w14:textId="52532B36" w:rsidR="00DC735B" w:rsidRDefault="00DC735B" w:rsidP="00DC735B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8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Pesquisador da </w:t>
      </w:r>
      <w:r w:rsidRPr="00BD6B24">
        <w:rPr>
          <w:rFonts w:ascii="Times New Roman" w:hAnsi="Times New Roman" w:cs="Times New Roman"/>
          <w:snapToGrid w:val="0"/>
          <w:sz w:val="22"/>
          <w:szCs w:val="22"/>
        </w:rPr>
        <w:t>Embrapa Instrumentação, São Carlos, SP</w:t>
      </w:r>
      <w:r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4F8D2DC7" w14:textId="1F74B92F" w:rsidR="00DC735B" w:rsidRPr="00BD6B24" w:rsidRDefault="009A5313" w:rsidP="00DC735B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821CE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0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Professor da UNICAMP, </w:t>
      </w:r>
      <w:r w:rsidRPr="00BD6B24">
        <w:rPr>
          <w:rFonts w:ascii="Times New Roman" w:hAnsi="Times New Roman" w:cs="Times New Roman"/>
          <w:snapToGrid w:val="0"/>
          <w:sz w:val="22"/>
          <w:szCs w:val="22"/>
        </w:rPr>
        <w:t>Campinas, SP</w:t>
      </w:r>
    </w:p>
    <w:p w14:paraId="0E639DC7" w14:textId="60E08DF8" w:rsidR="00821CE4" w:rsidRDefault="00821CE4" w:rsidP="00821CE4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9A531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Pesquisadora da </w:t>
      </w:r>
      <w:r w:rsidRPr="00BD6B24">
        <w:rPr>
          <w:rFonts w:ascii="Times New Roman" w:hAnsi="Times New Roman" w:cs="Times New Roman"/>
          <w:snapToGrid w:val="0"/>
          <w:sz w:val="22"/>
          <w:szCs w:val="22"/>
        </w:rPr>
        <w:t>Embrapa Pecuária Sudeste, São Carlos, SP</w:t>
      </w:r>
      <w:r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401F09E4" w14:textId="77777777" w:rsid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FCD7917" w14:textId="77777777" w:rsidR="00E1491C" w:rsidRPr="00F61E4E" w:rsidRDefault="00E1491C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FF240B5" w14:textId="15406275" w:rsidR="00931BC6" w:rsidRDefault="00F277B8" w:rsidP="001E3A70">
      <w:pPr>
        <w:pStyle w:val="BodyText"/>
        <w:spacing w:line="240" w:lineRule="auto"/>
        <w:rPr>
          <w:rFonts w:ascii="Times New Roman" w:hAnsi="Times New Roman"/>
          <w:snapToGrid w:val="0"/>
        </w:rPr>
      </w:pPr>
      <w:r w:rsidRPr="00F277B8">
        <w:rPr>
          <w:rFonts w:ascii="Times New Roman" w:hAnsi="Times New Roman"/>
          <w:snapToGrid w:val="0"/>
        </w:rPr>
        <w:t xml:space="preserve">Atualmente, </w:t>
      </w:r>
      <w:r w:rsidR="00AC448A">
        <w:rPr>
          <w:rFonts w:ascii="Times New Roman" w:hAnsi="Times New Roman"/>
          <w:snapToGrid w:val="0"/>
        </w:rPr>
        <w:t xml:space="preserve">o uso de </w:t>
      </w:r>
      <w:r w:rsidR="00AC448A" w:rsidRPr="00F277B8">
        <w:rPr>
          <w:rFonts w:ascii="Times New Roman" w:hAnsi="Times New Roman"/>
          <w:snapToGrid w:val="0"/>
        </w:rPr>
        <w:t xml:space="preserve">acaricidas químicos sintéticos </w:t>
      </w:r>
      <w:r w:rsidR="00AC448A">
        <w:rPr>
          <w:rFonts w:ascii="Times New Roman" w:hAnsi="Times New Roman"/>
          <w:snapToGrid w:val="0"/>
        </w:rPr>
        <w:t xml:space="preserve">é </w:t>
      </w:r>
      <w:r w:rsidRPr="00F277B8">
        <w:rPr>
          <w:rFonts w:ascii="Times New Roman" w:hAnsi="Times New Roman"/>
          <w:snapToGrid w:val="0"/>
        </w:rPr>
        <w:t xml:space="preserve">o método mais utilizado para o controle </w:t>
      </w:r>
      <w:r w:rsidR="00A26052">
        <w:rPr>
          <w:rFonts w:ascii="Times New Roman" w:hAnsi="Times New Roman"/>
          <w:snapToGrid w:val="0"/>
        </w:rPr>
        <w:t>de carrapatos</w:t>
      </w:r>
      <w:r w:rsidR="00264333">
        <w:rPr>
          <w:rFonts w:ascii="Times New Roman" w:hAnsi="Times New Roman"/>
          <w:snapToGrid w:val="0"/>
        </w:rPr>
        <w:t xml:space="preserve">. A </w:t>
      </w:r>
      <w:r w:rsidR="003044E7" w:rsidRPr="003044E7">
        <w:rPr>
          <w:rFonts w:ascii="Times New Roman" w:hAnsi="Times New Roman"/>
          <w:snapToGrid w:val="0"/>
        </w:rPr>
        <w:t xml:space="preserve">substituição periódica dos princípios ativos tem sido necessária, </w:t>
      </w:r>
      <w:r w:rsidR="009E12A0">
        <w:rPr>
          <w:rFonts w:ascii="Times New Roman" w:hAnsi="Times New Roman"/>
          <w:snapToGrid w:val="0"/>
        </w:rPr>
        <w:t>devido a seleção de populações resistentes.</w:t>
      </w:r>
      <w:r w:rsidR="00417043">
        <w:rPr>
          <w:rFonts w:ascii="Times New Roman" w:hAnsi="Times New Roman"/>
          <w:snapToGrid w:val="0"/>
        </w:rPr>
        <w:t xml:space="preserve"> P</w:t>
      </w:r>
      <w:r w:rsidR="00273CE1">
        <w:rPr>
          <w:rFonts w:ascii="Times New Roman" w:hAnsi="Times New Roman"/>
          <w:snapToGrid w:val="0"/>
        </w:rPr>
        <w:t>lantas</w:t>
      </w:r>
      <w:r w:rsidR="00B266AC">
        <w:rPr>
          <w:rFonts w:ascii="Times New Roman" w:hAnsi="Times New Roman"/>
          <w:snapToGrid w:val="0"/>
        </w:rPr>
        <w:t xml:space="preserve"> como a</w:t>
      </w:r>
      <w:r w:rsidR="00273CE1">
        <w:rPr>
          <w:rFonts w:ascii="Times New Roman" w:hAnsi="Times New Roman"/>
          <w:snapToGrid w:val="0"/>
        </w:rPr>
        <w:t xml:space="preserve"> </w:t>
      </w:r>
      <w:r w:rsidR="00B266AC" w:rsidRPr="00F277B8">
        <w:rPr>
          <w:rFonts w:ascii="Times New Roman" w:hAnsi="Times New Roman"/>
          <w:i/>
          <w:iCs/>
          <w:snapToGrid w:val="0"/>
        </w:rPr>
        <w:t>Acmella oleracea</w:t>
      </w:r>
      <w:r w:rsidR="00B266AC" w:rsidRPr="00F277B8">
        <w:rPr>
          <w:rFonts w:ascii="Times New Roman" w:hAnsi="Times New Roman"/>
          <w:snapToGrid w:val="0"/>
        </w:rPr>
        <w:t xml:space="preserve"> (Jambu)</w:t>
      </w:r>
      <w:r w:rsidR="00B266AC">
        <w:rPr>
          <w:rFonts w:ascii="Times New Roman" w:hAnsi="Times New Roman"/>
          <w:snapToGrid w:val="0"/>
        </w:rPr>
        <w:t xml:space="preserve"> </w:t>
      </w:r>
      <w:r w:rsidR="00273CE1">
        <w:rPr>
          <w:rFonts w:ascii="Times New Roman" w:hAnsi="Times New Roman"/>
          <w:snapToGrid w:val="0"/>
        </w:rPr>
        <w:t xml:space="preserve">podem ser consideradas </w:t>
      </w:r>
      <w:r w:rsidR="0086417D" w:rsidRPr="0086417D">
        <w:rPr>
          <w:rFonts w:ascii="Times New Roman" w:hAnsi="Times New Roman"/>
          <w:snapToGrid w:val="0"/>
        </w:rPr>
        <w:t>fontes de bioativos</w:t>
      </w:r>
      <w:r w:rsidR="00FE1DE5">
        <w:rPr>
          <w:rFonts w:ascii="Times New Roman" w:hAnsi="Times New Roman"/>
          <w:snapToGrid w:val="0"/>
        </w:rPr>
        <w:t>, como o espilantol</w:t>
      </w:r>
      <w:r w:rsidR="00C04DE8">
        <w:rPr>
          <w:rFonts w:ascii="Times New Roman" w:hAnsi="Times New Roman"/>
          <w:snapToGrid w:val="0"/>
        </w:rPr>
        <w:t>,</w:t>
      </w:r>
      <w:r w:rsidR="00FE1DE5">
        <w:rPr>
          <w:rFonts w:ascii="Times New Roman" w:hAnsi="Times New Roman"/>
          <w:snapToGrid w:val="0"/>
        </w:rPr>
        <w:t xml:space="preserve"> que possui </w:t>
      </w:r>
      <w:r w:rsidR="00177FB2">
        <w:rPr>
          <w:rFonts w:ascii="Times New Roman" w:hAnsi="Times New Roman"/>
          <w:snapToGrid w:val="0"/>
        </w:rPr>
        <w:t xml:space="preserve">atividade </w:t>
      </w:r>
      <w:r w:rsidRPr="00F277B8">
        <w:rPr>
          <w:rFonts w:ascii="Times New Roman" w:hAnsi="Times New Roman"/>
          <w:snapToGrid w:val="0"/>
        </w:rPr>
        <w:t>acaricida</w:t>
      </w:r>
      <w:r w:rsidR="00C35182">
        <w:rPr>
          <w:rFonts w:ascii="Times New Roman" w:hAnsi="Times New Roman"/>
          <w:snapToGrid w:val="0"/>
        </w:rPr>
        <w:t>.</w:t>
      </w:r>
      <w:r w:rsidR="00651A12">
        <w:rPr>
          <w:rFonts w:ascii="Times New Roman" w:hAnsi="Times New Roman"/>
          <w:snapToGrid w:val="0"/>
        </w:rPr>
        <w:t xml:space="preserve"> </w:t>
      </w:r>
      <w:r w:rsidR="00417043">
        <w:rPr>
          <w:rFonts w:ascii="Times New Roman" w:hAnsi="Times New Roman"/>
          <w:snapToGrid w:val="0"/>
        </w:rPr>
        <w:t>Dessa forma, o</w:t>
      </w:r>
      <w:r w:rsidR="007E3447">
        <w:rPr>
          <w:rFonts w:ascii="Times New Roman" w:hAnsi="Times New Roman"/>
          <w:snapToGrid w:val="0"/>
        </w:rPr>
        <w:t xml:space="preserve"> presente estudo buscou avaliar </w:t>
      </w:r>
      <w:r w:rsidR="00C04DE8">
        <w:rPr>
          <w:rFonts w:ascii="Times New Roman" w:hAnsi="Times New Roman"/>
          <w:snapToGrid w:val="0"/>
        </w:rPr>
        <w:t>o</w:t>
      </w:r>
      <w:r w:rsidR="00B20DED">
        <w:rPr>
          <w:rFonts w:ascii="Times New Roman" w:hAnsi="Times New Roman"/>
          <w:snapToGrid w:val="0"/>
        </w:rPr>
        <w:t xml:space="preserve"> </w:t>
      </w:r>
      <w:r w:rsidR="001C6ABA">
        <w:rPr>
          <w:rFonts w:ascii="Times New Roman" w:hAnsi="Times New Roman"/>
          <w:snapToGrid w:val="0"/>
        </w:rPr>
        <w:t xml:space="preserve">derivado sintético do espilantol, </w:t>
      </w:r>
      <w:r w:rsidR="00B20DED">
        <w:rPr>
          <w:rFonts w:ascii="Times New Roman" w:hAnsi="Times New Roman"/>
          <w:snapToGrid w:val="0"/>
        </w:rPr>
        <w:t>ANESPSAT</w:t>
      </w:r>
      <w:r w:rsidR="006D79E0">
        <w:rPr>
          <w:rFonts w:ascii="Times New Roman" w:hAnsi="Times New Roman"/>
          <w:snapToGrid w:val="0"/>
        </w:rPr>
        <w:t xml:space="preserve">, </w:t>
      </w:r>
      <w:r w:rsidR="000503FA">
        <w:rPr>
          <w:rFonts w:ascii="Times New Roman" w:hAnsi="Times New Roman"/>
          <w:snapToGrid w:val="0"/>
        </w:rPr>
        <w:t xml:space="preserve">e </w:t>
      </w:r>
      <w:proofErr w:type="spellStart"/>
      <w:r w:rsidR="005C3EAD">
        <w:rPr>
          <w:rFonts w:ascii="Times New Roman" w:hAnsi="Times New Roman"/>
          <w:snapToGrid w:val="0"/>
        </w:rPr>
        <w:t>nanoemulsões</w:t>
      </w:r>
      <w:proofErr w:type="spellEnd"/>
      <w:r w:rsidR="000503FA">
        <w:rPr>
          <w:rFonts w:ascii="Times New Roman" w:hAnsi="Times New Roman"/>
          <w:snapToGrid w:val="0"/>
        </w:rPr>
        <w:t xml:space="preserve"> contendo esse composto </w:t>
      </w:r>
      <w:r w:rsidR="00B40A0A">
        <w:rPr>
          <w:rFonts w:ascii="Times New Roman" w:hAnsi="Times New Roman"/>
          <w:snapToGrid w:val="0"/>
        </w:rPr>
        <w:t>sobre</w:t>
      </w:r>
      <w:r w:rsidR="000503FA">
        <w:rPr>
          <w:rFonts w:ascii="Times New Roman" w:hAnsi="Times New Roman"/>
          <w:snapToGrid w:val="0"/>
        </w:rPr>
        <w:t xml:space="preserve"> carrapatos </w:t>
      </w:r>
      <w:r w:rsidR="0026112E" w:rsidRPr="0026112E">
        <w:rPr>
          <w:rFonts w:ascii="Times New Roman" w:hAnsi="Times New Roman"/>
          <w:i/>
          <w:iCs/>
          <w:snapToGrid w:val="0"/>
        </w:rPr>
        <w:t>Rhipicephalus microplus</w:t>
      </w:r>
      <w:r w:rsidR="0026112E" w:rsidRPr="0026112E">
        <w:rPr>
          <w:rFonts w:ascii="Times New Roman" w:hAnsi="Times New Roman"/>
          <w:snapToGrid w:val="0"/>
        </w:rPr>
        <w:t xml:space="preserve"> </w:t>
      </w:r>
      <w:r w:rsidR="0026112E">
        <w:rPr>
          <w:rFonts w:ascii="Times New Roman" w:hAnsi="Times New Roman"/>
          <w:snapToGrid w:val="0"/>
        </w:rPr>
        <w:t>e</w:t>
      </w:r>
      <w:r w:rsidR="0026112E" w:rsidRPr="0026112E">
        <w:rPr>
          <w:rFonts w:ascii="Times New Roman" w:hAnsi="Times New Roman"/>
          <w:snapToGrid w:val="0"/>
        </w:rPr>
        <w:t xml:space="preserve"> </w:t>
      </w:r>
      <w:r w:rsidR="0026112E" w:rsidRPr="0026112E">
        <w:rPr>
          <w:rFonts w:ascii="Times New Roman" w:hAnsi="Times New Roman"/>
          <w:i/>
          <w:iCs/>
          <w:snapToGrid w:val="0"/>
        </w:rPr>
        <w:t>Amblyomma sculptum</w:t>
      </w:r>
      <w:r w:rsidR="0026112E">
        <w:rPr>
          <w:rFonts w:ascii="Times New Roman" w:hAnsi="Times New Roman"/>
          <w:i/>
          <w:iCs/>
          <w:snapToGrid w:val="0"/>
        </w:rPr>
        <w:t>.</w:t>
      </w:r>
      <w:r w:rsidR="00C55174">
        <w:rPr>
          <w:rFonts w:ascii="Times New Roman" w:hAnsi="Times New Roman"/>
          <w:i/>
          <w:iCs/>
          <w:snapToGrid w:val="0"/>
        </w:rPr>
        <w:t xml:space="preserve"> </w:t>
      </w:r>
      <w:r w:rsidR="00C47837">
        <w:rPr>
          <w:rFonts w:ascii="Times New Roman" w:hAnsi="Times New Roman"/>
          <w:snapToGrid w:val="0"/>
        </w:rPr>
        <w:t>A atividade acaricida</w:t>
      </w:r>
      <w:r w:rsidR="00C55174">
        <w:rPr>
          <w:rFonts w:ascii="Times New Roman" w:hAnsi="Times New Roman"/>
          <w:snapToGrid w:val="0"/>
        </w:rPr>
        <w:t xml:space="preserve"> foi comparada com o espilantol obtido de extratos vegetais e outros derivados sintéticos. O ANESPSAT foi sintetizado</w:t>
      </w:r>
      <w:r w:rsidR="001966AD">
        <w:rPr>
          <w:rFonts w:ascii="Times New Roman" w:hAnsi="Times New Roman"/>
          <w:snapToGrid w:val="0"/>
        </w:rPr>
        <w:t xml:space="preserve"> por um processo de 2 etapas, compreendendo uma </w:t>
      </w:r>
      <w:proofErr w:type="spellStart"/>
      <w:r w:rsidR="001966AD">
        <w:rPr>
          <w:rFonts w:ascii="Times New Roman" w:hAnsi="Times New Roman"/>
          <w:snapToGrid w:val="0"/>
        </w:rPr>
        <w:t>amidação</w:t>
      </w:r>
      <w:proofErr w:type="spellEnd"/>
      <w:r w:rsidR="001966AD">
        <w:rPr>
          <w:rFonts w:ascii="Times New Roman" w:hAnsi="Times New Roman"/>
          <w:snapToGrid w:val="0"/>
        </w:rPr>
        <w:t xml:space="preserve"> direta d</w:t>
      </w:r>
      <w:r w:rsidR="003569FE">
        <w:rPr>
          <w:rFonts w:ascii="Times New Roman" w:hAnsi="Times New Roman"/>
          <w:snapToGrid w:val="0"/>
        </w:rPr>
        <w:t>e</w:t>
      </w:r>
      <w:r w:rsidR="001966AD">
        <w:rPr>
          <w:rFonts w:ascii="Times New Roman" w:hAnsi="Times New Roman"/>
          <w:snapToGrid w:val="0"/>
        </w:rPr>
        <w:t xml:space="preserve"> éster e uma reação de </w:t>
      </w:r>
      <w:r w:rsidR="000C01CD" w:rsidRPr="000C01CD">
        <w:rPr>
          <w:rFonts w:ascii="Times New Roman" w:hAnsi="Times New Roman"/>
          <w:snapToGrid w:val="0"/>
        </w:rPr>
        <w:t>Horner-</w:t>
      </w:r>
      <w:proofErr w:type="spellStart"/>
      <w:r w:rsidR="000C01CD" w:rsidRPr="000C01CD">
        <w:rPr>
          <w:rFonts w:ascii="Times New Roman" w:hAnsi="Times New Roman"/>
          <w:snapToGrid w:val="0"/>
        </w:rPr>
        <w:t>Wadsworth</w:t>
      </w:r>
      <w:proofErr w:type="spellEnd"/>
      <w:r w:rsidR="000C01CD" w:rsidRPr="000C01CD">
        <w:rPr>
          <w:rFonts w:ascii="Times New Roman" w:hAnsi="Times New Roman"/>
          <w:snapToGrid w:val="0"/>
        </w:rPr>
        <w:t>-</w:t>
      </w:r>
      <w:proofErr w:type="spellStart"/>
      <w:r w:rsidR="000C01CD" w:rsidRPr="000C01CD">
        <w:rPr>
          <w:rFonts w:ascii="Times New Roman" w:hAnsi="Times New Roman"/>
          <w:snapToGrid w:val="0"/>
        </w:rPr>
        <w:t>Emmons</w:t>
      </w:r>
      <w:proofErr w:type="spellEnd"/>
      <w:r w:rsidR="00960198">
        <w:rPr>
          <w:rFonts w:ascii="Times New Roman" w:hAnsi="Times New Roman"/>
          <w:snapToGrid w:val="0"/>
        </w:rPr>
        <w:t xml:space="preserve">. As </w:t>
      </w:r>
      <w:proofErr w:type="spellStart"/>
      <w:r w:rsidR="00960198">
        <w:rPr>
          <w:rFonts w:ascii="Times New Roman" w:hAnsi="Times New Roman"/>
          <w:snapToGrid w:val="0"/>
        </w:rPr>
        <w:t>nanoemulsões</w:t>
      </w:r>
      <w:proofErr w:type="spellEnd"/>
      <w:r w:rsidR="00960198">
        <w:rPr>
          <w:rFonts w:ascii="Times New Roman" w:hAnsi="Times New Roman"/>
          <w:snapToGrid w:val="0"/>
        </w:rPr>
        <w:t xml:space="preserve"> </w:t>
      </w:r>
      <w:r w:rsidR="00526D65">
        <w:rPr>
          <w:rFonts w:ascii="Times New Roman" w:hAnsi="Times New Roman"/>
          <w:snapToGrid w:val="0"/>
        </w:rPr>
        <w:t xml:space="preserve">foram produzidas por </w:t>
      </w:r>
      <w:r w:rsidR="006F5540">
        <w:rPr>
          <w:rFonts w:ascii="Times New Roman" w:hAnsi="Times New Roman"/>
          <w:snapToGrid w:val="0"/>
        </w:rPr>
        <w:t>homogeneização</w:t>
      </w:r>
      <w:r w:rsidR="00526D65">
        <w:rPr>
          <w:rFonts w:ascii="Times New Roman" w:hAnsi="Times New Roman"/>
          <w:snapToGrid w:val="0"/>
        </w:rPr>
        <w:t xml:space="preserve"> seguida de ultrassom, na qual o diâmetro hidrodinâmico, o índice de </w:t>
      </w:r>
      <w:proofErr w:type="spellStart"/>
      <w:r w:rsidR="00526D65">
        <w:rPr>
          <w:rFonts w:ascii="Times New Roman" w:hAnsi="Times New Roman"/>
          <w:snapToGrid w:val="0"/>
        </w:rPr>
        <w:t>polidispersão</w:t>
      </w:r>
      <w:proofErr w:type="spellEnd"/>
      <w:r w:rsidR="00526D65">
        <w:rPr>
          <w:rFonts w:ascii="Times New Roman" w:hAnsi="Times New Roman"/>
          <w:snapToGrid w:val="0"/>
        </w:rPr>
        <w:t xml:space="preserve"> e o potencial </w:t>
      </w:r>
      <w:proofErr w:type="spellStart"/>
      <w:r w:rsidR="00526D65">
        <w:rPr>
          <w:rFonts w:ascii="Times New Roman" w:hAnsi="Times New Roman"/>
          <w:snapToGrid w:val="0"/>
        </w:rPr>
        <w:t>zeta</w:t>
      </w:r>
      <w:proofErr w:type="spellEnd"/>
      <w:r w:rsidR="00526D65">
        <w:rPr>
          <w:rFonts w:ascii="Times New Roman" w:hAnsi="Times New Roman"/>
          <w:snapToGrid w:val="0"/>
        </w:rPr>
        <w:t xml:space="preserve"> </w:t>
      </w:r>
      <w:r w:rsidR="00753E4E">
        <w:rPr>
          <w:rFonts w:ascii="Times New Roman" w:hAnsi="Times New Roman"/>
          <w:snapToGrid w:val="0"/>
        </w:rPr>
        <w:t xml:space="preserve">foram </w:t>
      </w:r>
      <w:r w:rsidR="00FC396F">
        <w:rPr>
          <w:rFonts w:ascii="Times New Roman" w:hAnsi="Times New Roman"/>
          <w:snapToGrid w:val="0"/>
        </w:rPr>
        <w:t>avaliados por 21 dias</w:t>
      </w:r>
      <w:r w:rsidR="00EB6754">
        <w:rPr>
          <w:rFonts w:ascii="Times New Roman" w:hAnsi="Times New Roman"/>
          <w:snapToGrid w:val="0"/>
        </w:rPr>
        <w:t xml:space="preserve">, </w:t>
      </w:r>
      <w:r w:rsidR="00753E4E">
        <w:rPr>
          <w:rFonts w:ascii="Times New Roman" w:hAnsi="Times New Roman"/>
          <w:snapToGrid w:val="0"/>
        </w:rPr>
        <w:t xml:space="preserve">e se mostraram </w:t>
      </w:r>
      <w:r w:rsidR="00EB6754">
        <w:rPr>
          <w:rFonts w:ascii="Times New Roman" w:hAnsi="Times New Roman"/>
          <w:snapToGrid w:val="0"/>
        </w:rPr>
        <w:t xml:space="preserve">estáveis durante </w:t>
      </w:r>
      <w:r w:rsidR="00753E4E">
        <w:rPr>
          <w:rFonts w:ascii="Times New Roman" w:hAnsi="Times New Roman"/>
          <w:snapToGrid w:val="0"/>
        </w:rPr>
        <w:t>esse</w:t>
      </w:r>
      <w:r w:rsidR="00EB6754">
        <w:rPr>
          <w:rFonts w:ascii="Times New Roman" w:hAnsi="Times New Roman"/>
          <w:snapToGrid w:val="0"/>
        </w:rPr>
        <w:t xml:space="preserve"> período</w:t>
      </w:r>
      <w:r w:rsidR="00526D65">
        <w:rPr>
          <w:rFonts w:ascii="Times New Roman" w:hAnsi="Times New Roman"/>
          <w:snapToGrid w:val="0"/>
        </w:rPr>
        <w:t xml:space="preserve">. </w:t>
      </w:r>
      <w:r w:rsidR="00914BE8" w:rsidRPr="00914BE8">
        <w:rPr>
          <w:rFonts w:ascii="Times New Roman" w:hAnsi="Times New Roman"/>
          <w:snapToGrid w:val="0"/>
        </w:rPr>
        <w:t>83% das larvas</w:t>
      </w:r>
      <w:r w:rsidR="00A57BC0">
        <w:rPr>
          <w:rFonts w:ascii="Times New Roman" w:hAnsi="Times New Roman"/>
          <w:snapToGrid w:val="0"/>
        </w:rPr>
        <w:t xml:space="preserve"> de </w:t>
      </w:r>
      <w:r w:rsidR="00A57BC0">
        <w:rPr>
          <w:rFonts w:ascii="Times New Roman" w:hAnsi="Times New Roman"/>
          <w:i/>
          <w:iCs/>
          <w:snapToGrid w:val="0"/>
        </w:rPr>
        <w:t>R. microplus</w:t>
      </w:r>
      <w:r w:rsidR="00914BE8" w:rsidRPr="00914BE8">
        <w:rPr>
          <w:rFonts w:ascii="Times New Roman" w:hAnsi="Times New Roman"/>
          <w:snapToGrid w:val="0"/>
        </w:rPr>
        <w:t xml:space="preserve"> </w:t>
      </w:r>
      <w:r w:rsidR="00612961">
        <w:rPr>
          <w:rFonts w:ascii="Times New Roman" w:hAnsi="Times New Roman"/>
          <w:snapToGrid w:val="0"/>
        </w:rPr>
        <w:t xml:space="preserve">morreram </w:t>
      </w:r>
      <w:r w:rsidR="004E1506">
        <w:rPr>
          <w:rFonts w:ascii="Times New Roman" w:hAnsi="Times New Roman"/>
          <w:snapToGrid w:val="0"/>
        </w:rPr>
        <w:t xml:space="preserve">quando </w:t>
      </w:r>
      <w:r w:rsidR="00F927E8">
        <w:rPr>
          <w:rFonts w:ascii="Times New Roman" w:hAnsi="Times New Roman"/>
          <w:snapToGrid w:val="0"/>
        </w:rPr>
        <w:t xml:space="preserve">foram </w:t>
      </w:r>
      <w:r w:rsidR="004E1506">
        <w:rPr>
          <w:rFonts w:ascii="Times New Roman" w:hAnsi="Times New Roman"/>
          <w:snapToGrid w:val="0"/>
        </w:rPr>
        <w:t>expostas a</w:t>
      </w:r>
      <w:r w:rsidR="00914BE8" w:rsidRPr="00914BE8">
        <w:rPr>
          <w:rFonts w:ascii="Times New Roman" w:hAnsi="Times New Roman"/>
          <w:snapToGrid w:val="0"/>
        </w:rPr>
        <w:t xml:space="preserve"> 30 </w:t>
      </w:r>
      <w:proofErr w:type="gramStart"/>
      <w:r w:rsidR="00914BE8" w:rsidRPr="00914BE8">
        <w:rPr>
          <w:rFonts w:ascii="Times New Roman" w:hAnsi="Times New Roman"/>
          <w:snapToGrid w:val="0"/>
        </w:rPr>
        <w:t>mg.mL</w:t>
      </w:r>
      <w:proofErr w:type="gramEnd"/>
      <w:r w:rsidR="00914BE8" w:rsidRPr="00914BE8">
        <w:rPr>
          <w:rFonts w:ascii="Times New Roman" w:hAnsi="Times New Roman"/>
          <w:snapToGrid w:val="0"/>
          <w:vertAlign w:val="superscript"/>
        </w:rPr>
        <w:t>-1</w:t>
      </w:r>
      <w:r w:rsidR="004E1506">
        <w:rPr>
          <w:rFonts w:ascii="Times New Roman" w:hAnsi="Times New Roman"/>
          <w:snapToGrid w:val="0"/>
        </w:rPr>
        <w:t xml:space="preserve"> do </w:t>
      </w:r>
      <w:r w:rsidR="00612961">
        <w:rPr>
          <w:rFonts w:ascii="Times New Roman" w:hAnsi="Times New Roman"/>
          <w:snapToGrid w:val="0"/>
        </w:rPr>
        <w:t>derivado ANESPE</w:t>
      </w:r>
      <w:r w:rsidR="00914BE8" w:rsidRPr="00914BE8">
        <w:rPr>
          <w:rFonts w:ascii="Times New Roman" w:hAnsi="Times New Roman"/>
          <w:snapToGrid w:val="0"/>
        </w:rPr>
        <w:t>, enquanto</w:t>
      </w:r>
      <w:r w:rsidR="00F927E8">
        <w:rPr>
          <w:rFonts w:ascii="Times New Roman" w:hAnsi="Times New Roman"/>
          <w:snapToGrid w:val="0"/>
        </w:rPr>
        <w:t xml:space="preserve"> que</w:t>
      </w:r>
      <w:r w:rsidR="004E1506">
        <w:rPr>
          <w:rFonts w:ascii="Times New Roman" w:hAnsi="Times New Roman"/>
          <w:snapToGrid w:val="0"/>
        </w:rPr>
        <w:t xml:space="preserve"> </w:t>
      </w:r>
      <w:r w:rsidR="00391A96">
        <w:rPr>
          <w:rFonts w:ascii="Times New Roman" w:hAnsi="Times New Roman"/>
          <w:snapToGrid w:val="0"/>
        </w:rPr>
        <w:t xml:space="preserve">se obteve </w:t>
      </w:r>
      <w:r w:rsidR="00F927E8" w:rsidRPr="00914BE8">
        <w:rPr>
          <w:rFonts w:ascii="Times New Roman" w:hAnsi="Times New Roman"/>
          <w:snapToGrid w:val="0"/>
        </w:rPr>
        <w:t>97%</w:t>
      </w:r>
      <w:r w:rsidR="00F927E8">
        <w:rPr>
          <w:rFonts w:ascii="Times New Roman" w:hAnsi="Times New Roman"/>
          <w:snapToGrid w:val="0"/>
        </w:rPr>
        <w:t xml:space="preserve"> de mortalidade </w:t>
      </w:r>
      <w:r w:rsidR="00391A96">
        <w:rPr>
          <w:rFonts w:ascii="Times New Roman" w:hAnsi="Times New Roman"/>
          <w:snapToGrid w:val="0"/>
        </w:rPr>
        <w:t>nas larvas</w:t>
      </w:r>
      <w:r w:rsidR="005315F4">
        <w:rPr>
          <w:rFonts w:ascii="Times New Roman" w:hAnsi="Times New Roman"/>
          <w:snapToGrid w:val="0"/>
        </w:rPr>
        <w:t xml:space="preserve"> expostas a </w:t>
      </w:r>
      <w:r w:rsidR="005315F4" w:rsidRPr="00914BE8">
        <w:rPr>
          <w:rFonts w:ascii="Times New Roman" w:hAnsi="Times New Roman"/>
          <w:snapToGrid w:val="0"/>
        </w:rPr>
        <w:t>0,5 mg</w:t>
      </w:r>
      <w:r w:rsidR="005315F4">
        <w:rPr>
          <w:rFonts w:ascii="Times New Roman" w:hAnsi="Times New Roman"/>
          <w:snapToGrid w:val="0"/>
        </w:rPr>
        <w:t>.</w:t>
      </w:r>
      <w:r w:rsidR="005315F4" w:rsidRPr="00914BE8">
        <w:rPr>
          <w:rFonts w:ascii="Times New Roman" w:hAnsi="Times New Roman"/>
          <w:snapToGrid w:val="0"/>
        </w:rPr>
        <w:t>mL</w:t>
      </w:r>
      <w:r w:rsidR="005315F4" w:rsidRPr="004E1506">
        <w:rPr>
          <w:rFonts w:ascii="Times New Roman" w:hAnsi="Times New Roman"/>
          <w:snapToGrid w:val="0"/>
          <w:vertAlign w:val="superscript"/>
        </w:rPr>
        <w:t>-1</w:t>
      </w:r>
      <w:r w:rsidR="005315F4">
        <w:rPr>
          <w:rFonts w:ascii="Times New Roman" w:hAnsi="Times New Roman"/>
          <w:snapToGrid w:val="0"/>
        </w:rPr>
        <w:t xml:space="preserve"> </w:t>
      </w:r>
      <w:r w:rsidR="008C2D07">
        <w:rPr>
          <w:rFonts w:ascii="Times New Roman" w:hAnsi="Times New Roman"/>
          <w:snapToGrid w:val="0"/>
        </w:rPr>
        <w:t xml:space="preserve">do ANESPSAT. O </w:t>
      </w:r>
      <w:r w:rsidR="00FA44BB">
        <w:rPr>
          <w:rFonts w:ascii="Times New Roman" w:hAnsi="Times New Roman"/>
          <w:snapToGrid w:val="0"/>
        </w:rPr>
        <w:t>composto também</w:t>
      </w:r>
      <w:r w:rsidR="008C2D07">
        <w:rPr>
          <w:rFonts w:ascii="Times New Roman" w:hAnsi="Times New Roman"/>
          <w:snapToGrid w:val="0"/>
        </w:rPr>
        <w:t xml:space="preserve"> matou 100% das larvas de </w:t>
      </w:r>
      <w:r w:rsidR="008C2D07">
        <w:rPr>
          <w:rFonts w:ascii="Times New Roman" w:hAnsi="Times New Roman"/>
          <w:i/>
          <w:iCs/>
          <w:snapToGrid w:val="0"/>
        </w:rPr>
        <w:t xml:space="preserve">A. sculptum </w:t>
      </w:r>
      <w:r w:rsidR="008C2D07">
        <w:rPr>
          <w:rFonts w:ascii="Times New Roman" w:hAnsi="Times New Roman"/>
          <w:snapToGrid w:val="0"/>
        </w:rPr>
        <w:t xml:space="preserve">em concentrações superiores a 0,12 </w:t>
      </w:r>
      <w:proofErr w:type="gramStart"/>
      <w:r w:rsidR="008C2D07">
        <w:rPr>
          <w:rFonts w:ascii="Times New Roman" w:hAnsi="Times New Roman"/>
          <w:snapToGrid w:val="0"/>
        </w:rPr>
        <w:t>mg.mL</w:t>
      </w:r>
      <w:proofErr w:type="gramEnd"/>
      <w:r w:rsidR="008C2D07" w:rsidRPr="00DE44AF">
        <w:rPr>
          <w:rFonts w:ascii="Times New Roman" w:hAnsi="Times New Roman"/>
          <w:snapToGrid w:val="0"/>
          <w:vertAlign w:val="superscript"/>
        </w:rPr>
        <w:t>-1</w:t>
      </w:r>
      <w:r w:rsidR="008C2D07">
        <w:rPr>
          <w:rFonts w:ascii="Times New Roman" w:hAnsi="Times New Roman"/>
          <w:snapToGrid w:val="0"/>
        </w:rPr>
        <w:t xml:space="preserve">. </w:t>
      </w:r>
      <w:r w:rsidR="006F71B0">
        <w:rPr>
          <w:rFonts w:ascii="Times New Roman" w:hAnsi="Times New Roman"/>
          <w:snapToGrid w:val="0"/>
        </w:rPr>
        <w:t xml:space="preserve">O </w:t>
      </w:r>
      <w:r w:rsidR="00914BE8" w:rsidRPr="00914BE8">
        <w:rPr>
          <w:rFonts w:ascii="Times New Roman" w:hAnsi="Times New Roman"/>
          <w:snapToGrid w:val="0"/>
        </w:rPr>
        <w:t xml:space="preserve">ANESPE </w:t>
      </w:r>
      <w:r w:rsidR="00FA44BB">
        <w:rPr>
          <w:rFonts w:ascii="Times New Roman" w:hAnsi="Times New Roman"/>
          <w:snapToGrid w:val="0"/>
        </w:rPr>
        <w:t>apresentou</w:t>
      </w:r>
      <w:r w:rsidR="00695C25">
        <w:rPr>
          <w:rFonts w:ascii="Times New Roman" w:hAnsi="Times New Roman"/>
          <w:snapToGrid w:val="0"/>
        </w:rPr>
        <w:t xml:space="preserve"> </w:t>
      </w:r>
      <w:r w:rsidR="00914BE8" w:rsidRPr="00914BE8">
        <w:rPr>
          <w:rFonts w:ascii="Times New Roman" w:hAnsi="Times New Roman"/>
          <w:snapToGrid w:val="0"/>
        </w:rPr>
        <w:t xml:space="preserve">74% de eficácia </w:t>
      </w:r>
      <w:r w:rsidR="00FA44BB">
        <w:rPr>
          <w:rFonts w:ascii="Times New Roman" w:hAnsi="Times New Roman"/>
          <w:snapToGrid w:val="0"/>
        </w:rPr>
        <w:t xml:space="preserve">contra </w:t>
      </w:r>
      <w:r w:rsidR="00FA44BB" w:rsidRPr="00FA44BB">
        <w:rPr>
          <w:rFonts w:ascii="Times New Roman" w:hAnsi="Times New Roman"/>
          <w:snapToGrid w:val="0"/>
        </w:rPr>
        <w:t xml:space="preserve">fêmeas de </w:t>
      </w:r>
      <w:r w:rsidR="00FA44BB" w:rsidRPr="00FA44BB">
        <w:rPr>
          <w:rFonts w:ascii="Times New Roman" w:hAnsi="Times New Roman"/>
          <w:i/>
          <w:iCs/>
          <w:snapToGrid w:val="0"/>
        </w:rPr>
        <w:t>R. microplus</w:t>
      </w:r>
      <w:r w:rsidR="00FA44BB" w:rsidRPr="00FA44BB">
        <w:rPr>
          <w:rFonts w:ascii="Times New Roman" w:hAnsi="Times New Roman"/>
          <w:snapToGrid w:val="0"/>
        </w:rPr>
        <w:t xml:space="preserve"> </w:t>
      </w:r>
      <w:r w:rsidR="00C761C0">
        <w:rPr>
          <w:rFonts w:ascii="Times New Roman" w:hAnsi="Times New Roman"/>
          <w:snapToGrid w:val="0"/>
        </w:rPr>
        <w:t>expostas a</w:t>
      </w:r>
      <w:r w:rsidR="00914BE8" w:rsidRPr="00914BE8">
        <w:rPr>
          <w:rFonts w:ascii="Times New Roman" w:hAnsi="Times New Roman"/>
          <w:snapToGrid w:val="0"/>
        </w:rPr>
        <w:t xml:space="preserve"> 50 mg.mL</w:t>
      </w:r>
      <w:r w:rsidR="00914BE8" w:rsidRPr="00C761C0">
        <w:rPr>
          <w:rFonts w:ascii="Times New Roman" w:hAnsi="Times New Roman"/>
          <w:snapToGrid w:val="0"/>
          <w:vertAlign w:val="superscript"/>
        </w:rPr>
        <w:t>-1</w:t>
      </w:r>
      <w:r w:rsidR="00914BE8" w:rsidRPr="00914BE8">
        <w:rPr>
          <w:rFonts w:ascii="Times New Roman" w:hAnsi="Times New Roman"/>
          <w:snapToGrid w:val="0"/>
        </w:rPr>
        <w:t xml:space="preserve">. A eficácia do </w:t>
      </w:r>
      <w:r w:rsidR="007B1E85">
        <w:rPr>
          <w:rFonts w:ascii="Times New Roman" w:hAnsi="Times New Roman"/>
          <w:snapToGrid w:val="0"/>
        </w:rPr>
        <w:t>espilantol obtido de extratos vegetais</w:t>
      </w:r>
      <w:r w:rsidR="00914BE8" w:rsidRPr="00914BE8">
        <w:rPr>
          <w:rFonts w:ascii="Times New Roman" w:hAnsi="Times New Roman"/>
          <w:snapToGrid w:val="0"/>
        </w:rPr>
        <w:t xml:space="preserve"> foi </w:t>
      </w:r>
      <w:r w:rsidR="000F697B">
        <w:rPr>
          <w:rFonts w:ascii="Times New Roman" w:hAnsi="Times New Roman"/>
          <w:snapToGrid w:val="0"/>
        </w:rPr>
        <w:t>apenas de 59%</w:t>
      </w:r>
      <w:r w:rsidR="0032715A">
        <w:rPr>
          <w:rFonts w:ascii="Times New Roman" w:hAnsi="Times New Roman"/>
          <w:snapToGrid w:val="0"/>
        </w:rPr>
        <w:t xml:space="preserve"> </w:t>
      </w:r>
      <w:r w:rsidR="008553B5">
        <w:rPr>
          <w:rFonts w:ascii="Times New Roman" w:hAnsi="Times New Roman"/>
          <w:snapToGrid w:val="0"/>
        </w:rPr>
        <w:t>sobre as fêmeas</w:t>
      </w:r>
      <w:r w:rsidR="0032715A">
        <w:rPr>
          <w:rFonts w:ascii="Times New Roman" w:hAnsi="Times New Roman"/>
          <w:snapToGrid w:val="0"/>
        </w:rPr>
        <w:t xml:space="preserve"> expostas a</w:t>
      </w:r>
      <w:r w:rsidR="0032715A" w:rsidRPr="00914BE8">
        <w:rPr>
          <w:rFonts w:ascii="Times New Roman" w:hAnsi="Times New Roman"/>
          <w:snapToGrid w:val="0"/>
        </w:rPr>
        <w:t xml:space="preserve"> 10 mg.mL</w:t>
      </w:r>
      <w:r w:rsidR="0032715A" w:rsidRPr="00BB609E">
        <w:rPr>
          <w:rFonts w:ascii="Times New Roman" w:hAnsi="Times New Roman"/>
          <w:snapToGrid w:val="0"/>
          <w:vertAlign w:val="superscript"/>
        </w:rPr>
        <w:t>-1</w:t>
      </w:r>
      <w:r w:rsidR="0032715A">
        <w:rPr>
          <w:rFonts w:ascii="Times New Roman" w:hAnsi="Times New Roman"/>
          <w:snapToGrid w:val="0"/>
          <w:vertAlign w:val="superscript"/>
        </w:rPr>
        <w:t xml:space="preserve"> </w:t>
      </w:r>
      <w:r w:rsidR="0032715A">
        <w:rPr>
          <w:rFonts w:ascii="Times New Roman" w:hAnsi="Times New Roman"/>
          <w:snapToGrid w:val="0"/>
        </w:rPr>
        <w:t xml:space="preserve">do produto. </w:t>
      </w:r>
      <w:r w:rsidR="004530C0">
        <w:rPr>
          <w:rFonts w:ascii="Times New Roman" w:hAnsi="Times New Roman"/>
          <w:snapToGrid w:val="0"/>
        </w:rPr>
        <w:t>Já o</w:t>
      </w:r>
      <w:r w:rsidR="007B1E85">
        <w:rPr>
          <w:rFonts w:ascii="Times New Roman" w:hAnsi="Times New Roman"/>
          <w:snapToGrid w:val="0"/>
        </w:rPr>
        <w:t xml:space="preserve"> </w:t>
      </w:r>
      <w:r w:rsidR="00914BE8" w:rsidRPr="00914BE8">
        <w:rPr>
          <w:rFonts w:ascii="Times New Roman" w:hAnsi="Times New Roman"/>
          <w:snapToGrid w:val="0"/>
        </w:rPr>
        <w:t xml:space="preserve">ANESPSAT </w:t>
      </w:r>
      <w:r w:rsidR="0032715A">
        <w:rPr>
          <w:rFonts w:ascii="Times New Roman" w:hAnsi="Times New Roman"/>
          <w:snapToGrid w:val="0"/>
        </w:rPr>
        <w:t>mostrou-se</w:t>
      </w:r>
      <w:r w:rsidR="00914BE8" w:rsidRPr="00914BE8">
        <w:rPr>
          <w:rFonts w:ascii="Times New Roman" w:hAnsi="Times New Roman"/>
          <w:snapToGrid w:val="0"/>
        </w:rPr>
        <w:t xml:space="preserve"> altamente eficaz (&gt;98%) </w:t>
      </w:r>
      <w:r w:rsidR="003429AD">
        <w:rPr>
          <w:rFonts w:ascii="Times New Roman" w:hAnsi="Times New Roman"/>
          <w:snapToGrid w:val="0"/>
        </w:rPr>
        <w:t xml:space="preserve">em concentrações superiores a 3.1 </w:t>
      </w:r>
      <w:proofErr w:type="gramStart"/>
      <w:r w:rsidR="003429AD">
        <w:rPr>
          <w:rFonts w:ascii="Times New Roman" w:hAnsi="Times New Roman"/>
          <w:snapToGrid w:val="0"/>
        </w:rPr>
        <w:t>mg.mL</w:t>
      </w:r>
      <w:proofErr w:type="gramEnd"/>
      <w:r w:rsidR="003429AD" w:rsidRPr="00DD68DC">
        <w:rPr>
          <w:rFonts w:ascii="Times New Roman" w:hAnsi="Times New Roman"/>
          <w:snapToGrid w:val="0"/>
          <w:vertAlign w:val="superscript"/>
        </w:rPr>
        <w:t>-1</w:t>
      </w:r>
      <w:r w:rsidR="003429AD">
        <w:rPr>
          <w:rFonts w:ascii="Times New Roman" w:hAnsi="Times New Roman"/>
          <w:snapToGrid w:val="0"/>
          <w:vertAlign w:val="superscript"/>
        </w:rPr>
        <w:t xml:space="preserve"> </w:t>
      </w:r>
      <w:r w:rsidR="0061679C">
        <w:rPr>
          <w:rFonts w:ascii="Times New Roman" w:hAnsi="Times New Roman"/>
          <w:snapToGrid w:val="0"/>
        </w:rPr>
        <w:t>nesses mesmos ectoparasitas</w:t>
      </w:r>
      <w:r w:rsidR="00914BE8" w:rsidRPr="00914BE8">
        <w:rPr>
          <w:rFonts w:ascii="Times New Roman" w:hAnsi="Times New Roman"/>
          <w:snapToGrid w:val="0"/>
        </w:rPr>
        <w:t xml:space="preserve">. A </w:t>
      </w:r>
      <w:proofErr w:type="spellStart"/>
      <w:r w:rsidR="00914BE8" w:rsidRPr="00914BE8">
        <w:rPr>
          <w:rFonts w:ascii="Times New Roman" w:hAnsi="Times New Roman"/>
          <w:snapToGrid w:val="0"/>
        </w:rPr>
        <w:t>nanoemulsão</w:t>
      </w:r>
      <w:proofErr w:type="spellEnd"/>
      <w:r w:rsidR="00914BE8" w:rsidRPr="00914BE8">
        <w:rPr>
          <w:rFonts w:ascii="Times New Roman" w:hAnsi="Times New Roman"/>
          <w:snapToGrid w:val="0"/>
        </w:rPr>
        <w:t xml:space="preserve"> </w:t>
      </w:r>
      <w:r w:rsidR="007B1E85">
        <w:rPr>
          <w:rFonts w:ascii="Times New Roman" w:hAnsi="Times New Roman"/>
          <w:snapToGrid w:val="0"/>
        </w:rPr>
        <w:t>contendo</w:t>
      </w:r>
      <w:r w:rsidR="00914BE8" w:rsidRPr="00914BE8">
        <w:rPr>
          <w:rFonts w:ascii="Times New Roman" w:hAnsi="Times New Roman"/>
          <w:snapToGrid w:val="0"/>
        </w:rPr>
        <w:t xml:space="preserve"> ANESPSAT </w:t>
      </w:r>
      <w:r w:rsidR="00DD68DC">
        <w:rPr>
          <w:rFonts w:ascii="Times New Roman" w:hAnsi="Times New Roman"/>
          <w:snapToGrid w:val="0"/>
        </w:rPr>
        <w:t xml:space="preserve">também </w:t>
      </w:r>
      <w:r w:rsidR="00914BE8" w:rsidRPr="00914BE8">
        <w:rPr>
          <w:rFonts w:ascii="Times New Roman" w:hAnsi="Times New Roman"/>
          <w:snapToGrid w:val="0"/>
        </w:rPr>
        <w:t xml:space="preserve">foi eficaz contra </w:t>
      </w:r>
      <w:r w:rsidR="00AE1B9A">
        <w:rPr>
          <w:rFonts w:ascii="Times New Roman" w:hAnsi="Times New Roman"/>
          <w:snapToGrid w:val="0"/>
        </w:rPr>
        <w:t xml:space="preserve">as </w:t>
      </w:r>
      <w:r w:rsidR="00914BE8" w:rsidRPr="00914BE8">
        <w:rPr>
          <w:rFonts w:ascii="Times New Roman" w:hAnsi="Times New Roman"/>
          <w:snapToGrid w:val="0"/>
        </w:rPr>
        <w:t xml:space="preserve">fêmeas </w:t>
      </w:r>
      <w:r w:rsidR="00AE1B9A">
        <w:rPr>
          <w:rFonts w:ascii="Times New Roman" w:hAnsi="Times New Roman"/>
          <w:snapToGrid w:val="0"/>
        </w:rPr>
        <w:t xml:space="preserve">ingurgitadas </w:t>
      </w:r>
      <w:r w:rsidR="00914BE8" w:rsidRPr="00914BE8">
        <w:rPr>
          <w:rFonts w:ascii="Times New Roman" w:hAnsi="Times New Roman"/>
          <w:snapToGrid w:val="0"/>
        </w:rPr>
        <w:t xml:space="preserve">de </w:t>
      </w:r>
      <w:r w:rsidR="00AE1B9A">
        <w:rPr>
          <w:rFonts w:ascii="Times New Roman" w:hAnsi="Times New Roman"/>
          <w:i/>
          <w:iCs/>
          <w:snapToGrid w:val="0"/>
        </w:rPr>
        <w:t>R. microplus</w:t>
      </w:r>
      <w:r w:rsidR="00914BE8" w:rsidRPr="00914BE8">
        <w:rPr>
          <w:rFonts w:ascii="Times New Roman" w:hAnsi="Times New Roman"/>
          <w:snapToGrid w:val="0"/>
        </w:rPr>
        <w:t xml:space="preserve">, prevenindo a postura dos ovos e alcançando 100% de eficácia a 2,5 </w:t>
      </w:r>
      <w:proofErr w:type="gramStart"/>
      <w:r w:rsidR="00914BE8" w:rsidRPr="00914BE8">
        <w:rPr>
          <w:rFonts w:ascii="Times New Roman" w:hAnsi="Times New Roman"/>
          <w:snapToGrid w:val="0"/>
        </w:rPr>
        <w:t>mg.mL</w:t>
      </w:r>
      <w:proofErr w:type="gramEnd"/>
      <w:r w:rsidR="00914BE8" w:rsidRPr="0091615E">
        <w:rPr>
          <w:rFonts w:ascii="Times New Roman" w:hAnsi="Times New Roman"/>
          <w:snapToGrid w:val="0"/>
          <w:vertAlign w:val="superscript"/>
        </w:rPr>
        <w:t>-1</w:t>
      </w:r>
      <w:r w:rsidR="00AE1B9A">
        <w:rPr>
          <w:rFonts w:ascii="Times New Roman" w:hAnsi="Times New Roman"/>
          <w:snapToGrid w:val="0"/>
        </w:rPr>
        <w:t xml:space="preserve"> do produto</w:t>
      </w:r>
      <w:r w:rsidR="00914BE8" w:rsidRPr="00914BE8">
        <w:rPr>
          <w:rFonts w:ascii="Times New Roman" w:hAnsi="Times New Roman"/>
          <w:snapToGrid w:val="0"/>
        </w:rPr>
        <w:t>. Os resultados sugerem que</w:t>
      </w:r>
      <w:r w:rsidR="00B87B72">
        <w:rPr>
          <w:rFonts w:ascii="Times New Roman" w:hAnsi="Times New Roman"/>
          <w:snapToGrid w:val="0"/>
        </w:rPr>
        <w:t xml:space="preserve"> o</w:t>
      </w:r>
      <w:r w:rsidR="00914BE8" w:rsidRPr="00914BE8">
        <w:rPr>
          <w:rFonts w:ascii="Times New Roman" w:hAnsi="Times New Roman"/>
          <w:snapToGrid w:val="0"/>
        </w:rPr>
        <w:t xml:space="preserve"> ANESPSAT, derivado </w:t>
      </w:r>
      <w:r w:rsidR="001E3175">
        <w:rPr>
          <w:rFonts w:ascii="Times New Roman" w:hAnsi="Times New Roman"/>
          <w:snapToGrid w:val="0"/>
        </w:rPr>
        <w:t>sintético do espilantol</w:t>
      </w:r>
      <w:r w:rsidR="00914BE8" w:rsidRPr="00914BE8">
        <w:rPr>
          <w:rFonts w:ascii="Times New Roman" w:hAnsi="Times New Roman"/>
          <w:snapToGrid w:val="0"/>
        </w:rPr>
        <w:t xml:space="preserve">, </w:t>
      </w:r>
      <w:r w:rsidR="001E3175">
        <w:rPr>
          <w:rFonts w:ascii="Times New Roman" w:hAnsi="Times New Roman"/>
          <w:snapToGrid w:val="0"/>
        </w:rPr>
        <w:t>poderá</w:t>
      </w:r>
      <w:r w:rsidR="00914BE8" w:rsidRPr="00914BE8">
        <w:rPr>
          <w:rFonts w:ascii="Times New Roman" w:hAnsi="Times New Roman"/>
          <w:snapToGrid w:val="0"/>
        </w:rPr>
        <w:t xml:space="preserve"> ser </w:t>
      </w:r>
      <w:r w:rsidR="00B87B72">
        <w:rPr>
          <w:rFonts w:ascii="Times New Roman" w:hAnsi="Times New Roman"/>
          <w:snapToGrid w:val="0"/>
        </w:rPr>
        <w:t>utilizado</w:t>
      </w:r>
      <w:r w:rsidR="00914BE8" w:rsidRPr="00914BE8">
        <w:rPr>
          <w:rFonts w:ascii="Times New Roman" w:hAnsi="Times New Roman"/>
          <w:snapToGrid w:val="0"/>
        </w:rPr>
        <w:t xml:space="preserve"> em formulações para </w:t>
      </w:r>
      <w:r w:rsidR="001E3175">
        <w:rPr>
          <w:rFonts w:ascii="Times New Roman" w:hAnsi="Times New Roman"/>
          <w:snapToGrid w:val="0"/>
        </w:rPr>
        <w:t xml:space="preserve">o controle de carrapatos </w:t>
      </w:r>
      <w:r w:rsidR="001E3175">
        <w:rPr>
          <w:rFonts w:ascii="Times New Roman" w:hAnsi="Times New Roman"/>
          <w:i/>
          <w:iCs/>
          <w:snapToGrid w:val="0"/>
        </w:rPr>
        <w:t xml:space="preserve">A. sculptum </w:t>
      </w:r>
      <w:r w:rsidR="001E3175">
        <w:rPr>
          <w:rFonts w:ascii="Times New Roman" w:hAnsi="Times New Roman"/>
          <w:snapToGrid w:val="0"/>
        </w:rPr>
        <w:t xml:space="preserve">e </w:t>
      </w:r>
      <w:r w:rsidR="001E3175">
        <w:rPr>
          <w:rFonts w:ascii="Times New Roman" w:hAnsi="Times New Roman"/>
          <w:i/>
          <w:iCs/>
          <w:snapToGrid w:val="0"/>
        </w:rPr>
        <w:t>R. microplus</w:t>
      </w:r>
      <w:r w:rsidR="005239D8">
        <w:rPr>
          <w:rFonts w:ascii="Times New Roman" w:hAnsi="Times New Roman"/>
          <w:snapToGrid w:val="0"/>
        </w:rPr>
        <w:t>.</w:t>
      </w:r>
    </w:p>
    <w:p w14:paraId="6FB386EF" w14:textId="77777777" w:rsidR="00931BC6" w:rsidRDefault="00931BC6" w:rsidP="00F61E4E">
      <w:pPr>
        <w:pStyle w:val="BodyText"/>
        <w:spacing w:line="240" w:lineRule="auto"/>
        <w:rPr>
          <w:rFonts w:ascii="Times New Roman" w:hAnsi="Times New Roman"/>
          <w:snapToGrid w:val="0"/>
        </w:rPr>
      </w:pPr>
    </w:p>
    <w:p w14:paraId="4D99CBDE" w14:textId="77777777" w:rsidR="0034757A" w:rsidRDefault="0034757A" w:rsidP="00F61E4E">
      <w:pPr>
        <w:pStyle w:val="BodyText"/>
        <w:spacing w:line="240" w:lineRule="auto"/>
        <w:rPr>
          <w:rFonts w:ascii="Times New Roman" w:hAnsi="Times New Roman"/>
          <w:snapToGrid w:val="0"/>
        </w:rPr>
      </w:pPr>
    </w:p>
    <w:p w14:paraId="1AB17AF2" w14:textId="77777777" w:rsidR="00FA44BB" w:rsidRDefault="00FA44BB" w:rsidP="00F61E4E">
      <w:pPr>
        <w:pStyle w:val="BodyText"/>
        <w:spacing w:line="240" w:lineRule="auto"/>
        <w:rPr>
          <w:rFonts w:ascii="Times New Roman" w:hAnsi="Times New Roman"/>
          <w:snapToGrid w:val="0"/>
        </w:rPr>
      </w:pPr>
    </w:p>
    <w:p w14:paraId="401F09E9" w14:textId="789FE49A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2E599E">
        <w:rPr>
          <w:rFonts w:ascii="Times New Roman" w:hAnsi="Times New Roman"/>
          <w:sz w:val="20"/>
        </w:rPr>
        <w:t>FAPESP (</w:t>
      </w:r>
      <w:r w:rsidR="005D76DF" w:rsidRPr="005D76DF">
        <w:rPr>
          <w:rFonts w:ascii="Times New Roman" w:hAnsi="Times New Roman"/>
          <w:sz w:val="20"/>
        </w:rPr>
        <w:t>#2021/10004-0, #2019/20185-1</w:t>
      </w:r>
      <w:r w:rsidR="00FE1DE5">
        <w:rPr>
          <w:rFonts w:ascii="Times New Roman" w:hAnsi="Times New Roman"/>
          <w:sz w:val="20"/>
        </w:rPr>
        <w:t>)</w:t>
      </w:r>
      <w:r w:rsidR="005D76DF" w:rsidRPr="005D76DF">
        <w:rPr>
          <w:rFonts w:ascii="Times New Roman" w:hAnsi="Times New Roman"/>
          <w:sz w:val="20"/>
        </w:rPr>
        <w:t>,</w:t>
      </w:r>
      <w:r w:rsidR="00FE1DE5">
        <w:rPr>
          <w:rFonts w:ascii="Times New Roman" w:hAnsi="Times New Roman"/>
          <w:sz w:val="20"/>
        </w:rPr>
        <w:t xml:space="preserve"> </w:t>
      </w:r>
      <w:r w:rsidR="005D76DF">
        <w:rPr>
          <w:rFonts w:ascii="Times New Roman" w:hAnsi="Times New Roman"/>
          <w:sz w:val="20"/>
        </w:rPr>
        <w:t>CNPQ, CAPES, Embrapa (#</w:t>
      </w:r>
      <w:r w:rsidR="00E419AA" w:rsidRPr="00E419AA">
        <w:rPr>
          <w:rFonts w:ascii="Times New Roman" w:hAnsi="Times New Roman"/>
          <w:sz w:val="20"/>
        </w:rPr>
        <w:t>20.18.03.17.00-02</w:t>
      </w:r>
      <w:r w:rsidR="00E419AA">
        <w:rPr>
          <w:rFonts w:ascii="Times New Roman" w:hAnsi="Times New Roman"/>
          <w:sz w:val="20"/>
        </w:rPr>
        <w:t>)</w:t>
      </w:r>
    </w:p>
    <w:p w14:paraId="401F09EA" w14:textId="61FE2F67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FB288D">
        <w:rPr>
          <w:rFonts w:ascii="Times New Roman" w:hAnsi="Times New Roman"/>
          <w:sz w:val="20"/>
        </w:rPr>
        <w:t>Ciências Agrárias</w:t>
      </w:r>
    </w:p>
    <w:p w14:paraId="401F09EB" w14:textId="075944F5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AC7BDE">
        <w:rPr>
          <w:rFonts w:ascii="Times New Roman" w:hAnsi="Times New Roman"/>
          <w:sz w:val="20"/>
        </w:rPr>
        <w:t xml:space="preserve">Carrapatos, Tristeza Parasitária Bovina, </w:t>
      </w:r>
      <w:r w:rsidR="00901C3C">
        <w:rPr>
          <w:rFonts w:ascii="Times New Roman" w:hAnsi="Times New Roman"/>
          <w:sz w:val="20"/>
        </w:rPr>
        <w:t xml:space="preserve">Controle, Espilantol, </w:t>
      </w:r>
      <w:proofErr w:type="spellStart"/>
      <w:r w:rsidR="00901C3C">
        <w:rPr>
          <w:rFonts w:ascii="Times New Roman" w:hAnsi="Times New Roman"/>
          <w:sz w:val="20"/>
        </w:rPr>
        <w:t>Nanoformulação</w:t>
      </w:r>
      <w:proofErr w:type="spellEnd"/>
    </w:p>
    <w:p w14:paraId="401F09EC" w14:textId="11B2B594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070E09" w:rsidRPr="00070E09">
        <w:rPr>
          <w:rFonts w:ascii="Times New Roman" w:hAnsi="Times New Roman"/>
          <w:sz w:val="20"/>
        </w:rPr>
        <w:t>A666D34</w:t>
      </w:r>
    </w:p>
    <w:p w14:paraId="401F09ED" w14:textId="6885C256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Animal </w:t>
      </w:r>
      <w:r w:rsidR="005E4848">
        <w:rPr>
          <w:rFonts w:ascii="Times New Roman" w:hAnsi="Times New Roman"/>
          <w:sz w:val="20"/>
        </w:rPr>
        <w:t>(</w:t>
      </w:r>
      <w:r w:rsidR="005E4848" w:rsidRPr="005E4848">
        <w:rPr>
          <w:rFonts w:ascii="Times New Roman" w:hAnsi="Times New Roman"/>
          <w:sz w:val="20"/>
        </w:rPr>
        <w:t>CPPSE/Protocol</w:t>
      </w:r>
      <w:r w:rsidR="005E4848">
        <w:rPr>
          <w:rFonts w:ascii="Times New Roman" w:hAnsi="Times New Roman"/>
          <w:sz w:val="20"/>
        </w:rPr>
        <w:t>o</w:t>
      </w:r>
      <w:r w:rsidR="005E4848" w:rsidRPr="005E4848">
        <w:rPr>
          <w:rFonts w:ascii="Times New Roman" w:hAnsi="Times New Roman"/>
          <w:sz w:val="20"/>
        </w:rPr>
        <w:t xml:space="preserve"> 01/2019</w:t>
      </w:r>
      <w:r w:rsidR="005E4848">
        <w:rPr>
          <w:rFonts w:ascii="Times New Roman" w:hAnsi="Times New Roman"/>
          <w:sz w:val="20"/>
        </w:rPr>
        <w:t>)</w:t>
      </w:r>
    </w:p>
    <w:p w14:paraId="401F09EE" w14:textId="3DDD9222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="008A7B6D">
        <w:rPr>
          <w:rFonts w:ascii="Times New Roman" w:hAnsi="Times New Roman"/>
          <w:sz w:val="20"/>
        </w:rPr>
        <w:t>não se aplica.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F09F1" w14:textId="77777777" w:rsidR="002B6C6D" w:rsidRDefault="002B6C6D" w:rsidP="00E12AB0">
      <w:r>
        <w:separator/>
      </w:r>
    </w:p>
  </w:endnote>
  <w:endnote w:type="continuationSeparator" w:id="0">
    <w:p w14:paraId="401F09F2" w14:textId="77777777" w:rsidR="002B6C6D" w:rsidRDefault="002B6C6D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09F6" w14:textId="77777777" w:rsidR="00E12AB0" w:rsidRDefault="00E12AB0" w:rsidP="00E12AB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09F7" w14:textId="77777777" w:rsidR="00E12AB0" w:rsidRDefault="00E12AB0" w:rsidP="00E12AB0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09F9" w14:textId="77777777" w:rsidR="00E12AB0" w:rsidRDefault="00E12AB0" w:rsidP="00E12AB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09EF" w14:textId="77777777" w:rsidR="002B6C6D" w:rsidRDefault="002B6C6D" w:rsidP="00E12AB0">
      <w:r>
        <w:separator/>
      </w:r>
    </w:p>
  </w:footnote>
  <w:footnote w:type="continuationSeparator" w:id="0">
    <w:p w14:paraId="401F09F0" w14:textId="77777777" w:rsidR="002B6C6D" w:rsidRDefault="002B6C6D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09F3" w14:textId="77777777" w:rsidR="00E12AB0" w:rsidRDefault="00E12AB0" w:rsidP="00E12AB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09F4" w14:textId="77777777" w:rsidR="00E12AB0" w:rsidRDefault="00E12AB0" w:rsidP="00E12AB0">
    <w:pPr>
      <w:pStyle w:val="Header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401F09F5" w14:textId="77777777" w:rsidR="00E12AB0" w:rsidRPr="00E12AB0" w:rsidRDefault="00E12AB0" w:rsidP="00E12AB0">
    <w:pPr>
      <w:pStyle w:val="Header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09F8" w14:textId="77777777" w:rsidR="00E12AB0" w:rsidRDefault="00E12AB0" w:rsidP="00E12AB0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tTQ3Nza3MDU1sTBS0lEKTi0uzszPAykwqgUAtVinkywAAAA="/>
  </w:docVars>
  <w:rsids>
    <w:rsidRoot w:val="00484063"/>
    <w:rsid w:val="00014B3A"/>
    <w:rsid w:val="000503FA"/>
    <w:rsid w:val="00070E09"/>
    <w:rsid w:val="00090386"/>
    <w:rsid w:val="000C01CD"/>
    <w:rsid w:val="000D6884"/>
    <w:rsid w:val="000F697B"/>
    <w:rsid w:val="0011346D"/>
    <w:rsid w:val="00141A91"/>
    <w:rsid w:val="00177FB2"/>
    <w:rsid w:val="00192538"/>
    <w:rsid w:val="001966AD"/>
    <w:rsid w:val="001C3A51"/>
    <w:rsid w:val="001C5500"/>
    <w:rsid w:val="001C6ABA"/>
    <w:rsid w:val="001E3175"/>
    <w:rsid w:val="001E3A70"/>
    <w:rsid w:val="00253CDF"/>
    <w:rsid w:val="0026112E"/>
    <w:rsid w:val="00264333"/>
    <w:rsid w:val="00273CE1"/>
    <w:rsid w:val="00280EC4"/>
    <w:rsid w:val="002B6C6D"/>
    <w:rsid w:val="002C0BD5"/>
    <w:rsid w:val="002D6969"/>
    <w:rsid w:val="002E0A8D"/>
    <w:rsid w:val="002E599E"/>
    <w:rsid w:val="003044E7"/>
    <w:rsid w:val="0032715A"/>
    <w:rsid w:val="003429AD"/>
    <w:rsid w:val="0034757A"/>
    <w:rsid w:val="003477EB"/>
    <w:rsid w:val="003569FE"/>
    <w:rsid w:val="00365733"/>
    <w:rsid w:val="00391A96"/>
    <w:rsid w:val="003C7170"/>
    <w:rsid w:val="003D1B46"/>
    <w:rsid w:val="003F3234"/>
    <w:rsid w:val="00417043"/>
    <w:rsid w:val="004530C0"/>
    <w:rsid w:val="004602EF"/>
    <w:rsid w:val="00464BA4"/>
    <w:rsid w:val="00484063"/>
    <w:rsid w:val="004E1506"/>
    <w:rsid w:val="004E20D9"/>
    <w:rsid w:val="004F38AB"/>
    <w:rsid w:val="00507F68"/>
    <w:rsid w:val="005112AA"/>
    <w:rsid w:val="005239D8"/>
    <w:rsid w:val="00526D65"/>
    <w:rsid w:val="005315F4"/>
    <w:rsid w:val="005507E0"/>
    <w:rsid w:val="0057319E"/>
    <w:rsid w:val="005C3EAD"/>
    <w:rsid w:val="005D546E"/>
    <w:rsid w:val="005D76DF"/>
    <w:rsid w:val="005E4848"/>
    <w:rsid w:val="005F336E"/>
    <w:rsid w:val="00612961"/>
    <w:rsid w:val="0061679C"/>
    <w:rsid w:val="00651A12"/>
    <w:rsid w:val="00695C25"/>
    <w:rsid w:val="00696537"/>
    <w:rsid w:val="00696982"/>
    <w:rsid w:val="006D42E4"/>
    <w:rsid w:val="006D79E0"/>
    <w:rsid w:val="006F5540"/>
    <w:rsid w:val="006F71B0"/>
    <w:rsid w:val="00704127"/>
    <w:rsid w:val="00753E4E"/>
    <w:rsid w:val="00756F4E"/>
    <w:rsid w:val="00785A21"/>
    <w:rsid w:val="007A74C7"/>
    <w:rsid w:val="007B1E85"/>
    <w:rsid w:val="007E3447"/>
    <w:rsid w:val="007F3200"/>
    <w:rsid w:val="00810592"/>
    <w:rsid w:val="00821CE4"/>
    <w:rsid w:val="008553B5"/>
    <w:rsid w:val="0086417D"/>
    <w:rsid w:val="00880C14"/>
    <w:rsid w:val="008A7B6D"/>
    <w:rsid w:val="008C2D07"/>
    <w:rsid w:val="008D1B21"/>
    <w:rsid w:val="00901C3C"/>
    <w:rsid w:val="00914BE8"/>
    <w:rsid w:val="0091615E"/>
    <w:rsid w:val="00931BC6"/>
    <w:rsid w:val="00960198"/>
    <w:rsid w:val="009A5313"/>
    <w:rsid w:val="009E12A0"/>
    <w:rsid w:val="00A21D9F"/>
    <w:rsid w:val="00A26052"/>
    <w:rsid w:val="00A57BC0"/>
    <w:rsid w:val="00AC448A"/>
    <w:rsid w:val="00AC7BDE"/>
    <w:rsid w:val="00AE1B9A"/>
    <w:rsid w:val="00AF435F"/>
    <w:rsid w:val="00B20DED"/>
    <w:rsid w:val="00B266AC"/>
    <w:rsid w:val="00B40A0A"/>
    <w:rsid w:val="00B46292"/>
    <w:rsid w:val="00B47FD2"/>
    <w:rsid w:val="00B75D62"/>
    <w:rsid w:val="00B87B72"/>
    <w:rsid w:val="00BB609E"/>
    <w:rsid w:val="00BD6B24"/>
    <w:rsid w:val="00C0127B"/>
    <w:rsid w:val="00C04DE8"/>
    <w:rsid w:val="00C35182"/>
    <w:rsid w:val="00C35845"/>
    <w:rsid w:val="00C47837"/>
    <w:rsid w:val="00C55174"/>
    <w:rsid w:val="00C761C0"/>
    <w:rsid w:val="00C770A2"/>
    <w:rsid w:val="00C82042"/>
    <w:rsid w:val="00C933D8"/>
    <w:rsid w:val="00CB12D0"/>
    <w:rsid w:val="00CD0F93"/>
    <w:rsid w:val="00CD247D"/>
    <w:rsid w:val="00CF7283"/>
    <w:rsid w:val="00D053EE"/>
    <w:rsid w:val="00D41DDA"/>
    <w:rsid w:val="00D52B76"/>
    <w:rsid w:val="00D6751D"/>
    <w:rsid w:val="00D86A4C"/>
    <w:rsid w:val="00DC735B"/>
    <w:rsid w:val="00DD68DC"/>
    <w:rsid w:val="00DE44AF"/>
    <w:rsid w:val="00E12AB0"/>
    <w:rsid w:val="00E1491C"/>
    <w:rsid w:val="00E24594"/>
    <w:rsid w:val="00E419AA"/>
    <w:rsid w:val="00E54221"/>
    <w:rsid w:val="00EB6754"/>
    <w:rsid w:val="00ED766A"/>
    <w:rsid w:val="00F04A80"/>
    <w:rsid w:val="00F11DD7"/>
    <w:rsid w:val="00F27073"/>
    <w:rsid w:val="00F277B8"/>
    <w:rsid w:val="00F61E4E"/>
    <w:rsid w:val="00F927E8"/>
    <w:rsid w:val="00FA44BB"/>
    <w:rsid w:val="00FB288D"/>
    <w:rsid w:val="00FC396F"/>
    <w:rsid w:val="00FD4DAC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1F09DB"/>
  <w15:docId w15:val="{DD517A8E-8BC2-4B10-9554-96745434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CommentText">
    <w:name w:val="annotation text"/>
    <w:basedOn w:val="Normal"/>
    <w:link w:val="Comment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DefaultParagraphFont"/>
    <w:rsid w:val="00D6751D"/>
    <w:rPr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erChar">
    <w:name w:val="Header Char"/>
    <w:basedOn w:val="DefaultParagraphFont"/>
    <w:link w:val="Header"/>
    <w:rsid w:val="00D6751D"/>
    <w:rPr>
      <w:rFonts w:ascii="Univers" w:hAnsi="Univers"/>
      <w:position w:val="-1"/>
    </w:rPr>
  </w:style>
  <w:style w:type="paragraph" w:styleId="Footer">
    <w:name w:val="footer"/>
    <w:basedOn w:val="Normal"/>
    <w:link w:val="Footer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oterChar">
    <w:name w:val="Footer Char"/>
    <w:basedOn w:val="DefaultParagraphFont"/>
    <w:link w:val="Footer"/>
    <w:rsid w:val="00D6751D"/>
    <w:rPr>
      <w:color w:val="000000"/>
      <w:position w:val="-1"/>
    </w:rPr>
  </w:style>
  <w:style w:type="paragraph" w:styleId="Caption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eofFigur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CommentReference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CommentSubject">
    <w:name w:val="annotation subject"/>
    <w:basedOn w:val="CommentText"/>
    <w:next w:val="CommentText"/>
    <w:link w:val="CommentSubjectChar"/>
    <w:rsid w:val="00D6751D"/>
    <w:pPr>
      <w:spacing w:line="360" w:lineRule="auto"/>
    </w:pPr>
    <w:rPr>
      <w:b/>
      <w:bCs/>
    </w:rPr>
  </w:style>
  <w:style w:type="character" w:customStyle="1" w:styleId="CommentSubjectChar">
    <w:name w:val="Comment Subject Char"/>
    <w:basedOn w:val="TextodecomentrioChar"/>
    <w:link w:val="CommentSubject"/>
    <w:rsid w:val="00D6751D"/>
    <w:rPr>
      <w:b/>
      <w:bCs/>
      <w:color w:val="000000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751D"/>
    <w:rPr>
      <w:rFonts w:ascii="Tahoma" w:hAnsi="Tahoma" w:cs="Tahoma"/>
      <w:position w:val="-1"/>
      <w:sz w:val="16"/>
      <w:szCs w:val="16"/>
    </w:rPr>
  </w:style>
  <w:style w:type="paragraph" w:styleId="ListParagraph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ing1Char">
    <w:name w:val="Heading 1 Char"/>
    <w:basedOn w:val="DefaultParagraphFont"/>
    <w:link w:val="Heading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FootnoteText">
    <w:name w:val="footnote text"/>
    <w:basedOn w:val="Normal"/>
    <w:link w:val="Footnote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FootnoteTextChar">
    <w:name w:val="Footnote Text Char"/>
    <w:basedOn w:val="DefaultParagraphFont"/>
    <w:link w:val="FootnoteText"/>
    <w:rsid w:val="006D42E4"/>
    <w:rPr>
      <w:rFonts w:ascii="Univers" w:hAnsi="Univers"/>
      <w:position w:val="-1"/>
      <w:sz w:val="20"/>
    </w:rPr>
  </w:style>
  <w:style w:type="character" w:customStyle="1" w:styleId="CommentTextChar">
    <w:name w:val="Comment Text Char"/>
    <w:basedOn w:val="DefaultParagraphFont"/>
    <w:link w:val="CommentText"/>
    <w:rsid w:val="006D42E4"/>
    <w:rPr>
      <w:rFonts w:ascii="Univers" w:hAnsi="Univers"/>
      <w:position w:val="-1"/>
      <w:sz w:val="20"/>
    </w:rPr>
  </w:style>
  <w:style w:type="character" w:styleId="FootnoteReferenc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BodyTextIndent3">
    <w:name w:val="Body Text Indent 3"/>
    <w:basedOn w:val="Normal"/>
    <w:link w:val="BodyTextIndent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D42E4"/>
    <w:rPr>
      <w:rFonts w:ascii="Univers" w:hAnsi="Univers"/>
      <w:position w:val="-1"/>
      <w:sz w:val="16"/>
      <w:szCs w:val="16"/>
    </w:rPr>
  </w:style>
  <w:style w:type="paragraph" w:styleId="BodyText">
    <w:name w:val="Body Text"/>
    <w:basedOn w:val="Normal"/>
    <w:link w:val="BodyText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61E4E"/>
    <w:rPr>
      <w:rFonts w:ascii="Arial" w:eastAsia="Times New Roman" w:hAnsi="Arial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331AC-CDFE-471D-B6FF-C2870A95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Luís Adriano Anholeto</cp:lastModifiedBy>
  <cp:revision>3</cp:revision>
  <dcterms:created xsi:type="dcterms:W3CDTF">2023-07-19T18:50:00Z</dcterms:created>
  <dcterms:modified xsi:type="dcterms:W3CDTF">2023-07-19T18:53:00Z</dcterms:modified>
</cp:coreProperties>
</file>