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D91CF03" w:rsidR="00FF5334" w:rsidRDefault="00145AD4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Análises estatísticas </w:t>
      </w:r>
      <w:r w:rsidR="0029706F">
        <w:rPr>
          <w:rFonts w:ascii="Times New Roman" w:eastAsia="Times New Roman" w:hAnsi="Times New Roman" w:cs="Times New Roman"/>
          <w:b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validação a campo de equipamento para </w:t>
      </w:r>
      <w:r w:rsidR="0029706F">
        <w:rPr>
          <w:rFonts w:ascii="Times New Roman" w:eastAsia="Times New Roman" w:hAnsi="Times New Roman" w:cs="Times New Roman"/>
          <w:b/>
          <w:sz w:val="28"/>
          <w:szCs w:val="28"/>
        </w:rPr>
        <w:t xml:space="preserve">mensuração da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reatividade animal</w:t>
      </w:r>
    </w:p>
    <w:p w14:paraId="00000002" w14:textId="77777777" w:rsidR="00FF5334" w:rsidRDefault="00FF5334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142F34AC" w:rsidR="00FF5334" w:rsidRDefault="00145AD4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Daniel Marcondes de Siqueira</w:t>
      </w:r>
      <w:r w:rsidR="00EF2D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="00EF2D14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Pr="00145AD4">
        <w:rPr>
          <w:rFonts w:ascii="Times New Roman" w:eastAsia="Times New Roman" w:hAnsi="Times New Roman" w:cs="Times New Roman"/>
          <w:sz w:val="22"/>
          <w:szCs w:val="22"/>
        </w:rPr>
        <w:t xml:space="preserve">Luiz </w:t>
      </w:r>
      <w:proofErr w:type="spellStart"/>
      <w:r w:rsidRPr="00145AD4">
        <w:rPr>
          <w:rFonts w:ascii="Times New Roman" w:eastAsia="Times New Roman" w:hAnsi="Times New Roman" w:cs="Times New Roman"/>
          <w:sz w:val="22"/>
          <w:szCs w:val="22"/>
        </w:rPr>
        <w:t>Angelo</w:t>
      </w:r>
      <w:proofErr w:type="spellEnd"/>
      <w:r w:rsidRPr="00145AD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45AD4">
        <w:rPr>
          <w:rFonts w:ascii="Times New Roman" w:eastAsia="Times New Roman" w:hAnsi="Times New Roman" w:cs="Times New Roman"/>
          <w:sz w:val="22"/>
          <w:szCs w:val="22"/>
        </w:rPr>
        <w:t>Valota</w:t>
      </w:r>
      <w:proofErr w:type="spellEnd"/>
      <w:r w:rsidRPr="00145AD4">
        <w:rPr>
          <w:rFonts w:ascii="Times New Roman" w:eastAsia="Times New Roman" w:hAnsi="Times New Roman" w:cs="Times New Roman"/>
          <w:sz w:val="22"/>
          <w:szCs w:val="22"/>
        </w:rPr>
        <w:t xml:space="preserve"> Francisco</w:t>
      </w:r>
      <w:r w:rsidRPr="00145AD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="00EF2D14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Cintia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Righetti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Marcondes</w:t>
      </w:r>
      <w:r w:rsidR="00EF2D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="00EF2D14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Pr="00145AD4">
        <w:rPr>
          <w:rFonts w:ascii="Times New Roman" w:eastAsia="Times New Roman" w:hAnsi="Times New Roman" w:cs="Times New Roman"/>
          <w:sz w:val="22"/>
          <w:szCs w:val="22"/>
        </w:rPr>
        <w:t>Maria G</w:t>
      </w:r>
      <w:r>
        <w:rPr>
          <w:rFonts w:ascii="Times New Roman" w:eastAsia="Times New Roman" w:hAnsi="Times New Roman" w:cs="Times New Roman"/>
          <w:sz w:val="22"/>
          <w:szCs w:val="22"/>
        </w:rPr>
        <w:t>abriela Campolina Diniz Peixoto</w:t>
      </w:r>
      <w:r w:rsidR="00EF2D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00EF2D14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Pr="00145AD4">
        <w:rPr>
          <w:rFonts w:ascii="Times New Roman" w:eastAsia="Times New Roman" w:hAnsi="Times New Roman" w:cs="Times New Roman"/>
          <w:sz w:val="22"/>
          <w:szCs w:val="22"/>
        </w:rPr>
        <w:t xml:space="preserve">Edilson da Silva </w:t>
      </w:r>
      <w:proofErr w:type="gramStart"/>
      <w:r w:rsidRPr="00145AD4">
        <w:rPr>
          <w:rFonts w:ascii="Times New Roman" w:eastAsia="Times New Roman" w:hAnsi="Times New Roman" w:cs="Times New Roman"/>
          <w:sz w:val="22"/>
          <w:szCs w:val="22"/>
        </w:rPr>
        <w:t>Guimarães</w:t>
      </w:r>
      <w:r w:rsidR="00EF2D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proofErr w:type="gramEnd"/>
    </w:p>
    <w:p w14:paraId="00000004" w14:textId="77777777" w:rsidR="00FF5334" w:rsidRDefault="00FF5334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14:paraId="00000005" w14:textId="1CAF875E" w:rsidR="00FF5334" w:rsidRDefault="00EF2D1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Ciências 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da Computação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Instituto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Federal de São 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Paulo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São 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João da Boa Vista, SP;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marcondes.daniel@hotmail.com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06" w14:textId="3F9E7B92" w:rsidR="00FF5334" w:rsidRDefault="00EF2D1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Professor</w:t>
      </w:r>
      <w:proofErr w:type="gramEnd"/>
      <w:r w:rsidR="00B649CC">
        <w:rPr>
          <w:rFonts w:ascii="Times New Roman" w:eastAsia="Times New Roman" w:hAnsi="Times New Roman" w:cs="Times New Roman"/>
          <w:sz w:val="20"/>
          <w:szCs w:val="20"/>
        </w:rPr>
        <w:t>,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 xml:space="preserve"> Orientador, Instituto Federal de São Paulo, Campus de São João da Boa Vista, São João da Boa Vista, SP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07" w14:textId="700423BF" w:rsidR="00FF5334" w:rsidRDefault="00EF2D1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Pesquisadora</w:t>
      </w:r>
      <w:proofErr w:type="gramEnd"/>
      <w:r w:rsidR="00145AD4"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Sudeste, São Carlos, SP.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008" w14:textId="1C3BD663" w:rsidR="00FF5334" w:rsidRDefault="00EF2D1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esquisadora</w:t>
      </w:r>
      <w:proofErr w:type="gramEnd"/>
      <w:r w:rsidR="00145AD4">
        <w:rPr>
          <w:rFonts w:ascii="Times New Roman" w:eastAsia="Times New Roman" w:hAnsi="Times New Roman" w:cs="Times New Roman"/>
          <w:sz w:val="20"/>
          <w:szCs w:val="20"/>
        </w:rPr>
        <w:t xml:space="preserve"> da Embrapa Gado de Leite, Juiz de Fora, MG.</w:t>
      </w:r>
    </w:p>
    <w:p w14:paraId="00000009" w14:textId="5D4F662A" w:rsidR="00FF5334" w:rsidRDefault="00EF2D14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="00145AD4">
        <w:rPr>
          <w:rFonts w:ascii="Times New Roman" w:eastAsia="Times New Roman" w:hAnsi="Times New Roman" w:cs="Times New Roman"/>
          <w:sz w:val="20"/>
          <w:szCs w:val="20"/>
        </w:rPr>
        <w:t>Analista</w:t>
      </w:r>
      <w:proofErr w:type="gramEnd"/>
      <w:r w:rsidR="00B649CC">
        <w:rPr>
          <w:rFonts w:ascii="Times New Roman" w:eastAsia="Times New Roman" w:hAnsi="Times New Roman" w:cs="Times New Roman"/>
          <w:sz w:val="20"/>
          <w:szCs w:val="20"/>
        </w:rPr>
        <w:t>,</w:t>
      </w:r>
      <w:bookmarkStart w:id="0" w:name="_GoBack"/>
      <w:bookmarkEnd w:id="0"/>
      <w:r w:rsidR="00145A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45AD4">
        <w:rPr>
          <w:rFonts w:ascii="Times New Roman" w:eastAsia="Times New Roman" w:hAnsi="Times New Roman" w:cs="Times New Roman"/>
          <w:sz w:val="20"/>
          <w:szCs w:val="20"/>
        </w:rPr>
        <w:t>Coorientador</w:t>
      </w:r>
      <w:proofErr w:type="spellEnd"/>
      <w:r w:rsidR="00145AD4">
        <w:rPr>
          <w:rFonts w:ascii="Times New Roman" w:eastAsia="Times New Roman" w:hAnsi="Times New Roman" w:cs="Times New Roman"/>
          <w:sz w:val="20"/>
          <w:szCs w:val="20"/>
        </w:rPr>
        <w:t xml:space="preserve">, Embrapa Pecuária Sudeste, São Carlos, SP. </w:t>
      </w:r>
    </w:p>
    <w:p w14:paraId="0000000A" w14:textId="77777777" w:rsidR="00FF5334" w:rsidRDefault="00FF5334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0B" w14:textId="77777777" w:rsidR="00FF5334" w:rsidRDefault="00FF5334">
      <w:pPr>
        <w:jc w:val="both"/>
        <w:rPr>
          <w:rFonts w:ascii="Times New Roman" w:eastAsia="Times New Roman" w:hAnsi="Times New Roman" w:cs="Times New Roman"/>
        </w:rPr>
      </w:pPr>
    </w:p>
    <w:p w14:paraId="0000000C" w14:textId="7B497316" w:rsidR="00FF5334" w:rsidRDefault="0029706F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29706F">
        <w:rPr>
          <w:rFonts w:ascii="Times New Roman" w:eastAsia="Times New Roman" w:hAnsi="Times New Roman" w:cs="Times New Roman"/>
          <w:color w:val="000000"/>
        </w:rPr>
        <w:t xml:space="preserve">A </w:t>
      </w:r>
      <w:proofErr w:type="spellStart"/>
      <w:r w:rsidRPr="0029706F">
        <w:rPr>
          <w:rFonts w:ascii="Times New Roman" w:eastAsia="Times New Roman" w:hAnsi="Times New Roman" w:cs="Times New Roman"/>
          <w:color w:val="000000"/>
        </w:rPr>
        <w:t>fenômica</w:t>
      </w:r>
      <w:proofErr w:type="spellEnd"/>
      <w:r w:rsidRPr="0029706F">
        <w:rPr>
          <w:rFonts w:ascii="Times New Roman" w:eastAsia="Times New Roman" w:hAnsi="Times New Roman" w:cs="Times New Roman"/>
          <w:color w:val="000000"/>
        </w:rPr>
        <w:t xml:space="preserve"> animal, se comparada </w:t>
      </w:r>
      <w:proofErr w:type="gramStart"/>
      <w:r w:rsidRPr="0029706F">
        <w:rPr>
          <w:rFonts w:ascii="Times New Roman" w:eastAsia="Times New Roman" w:hAnsi="Times New Roman" w:cs="Times New Roman"/>
          <w:color w:val="000000"/>
        </w:rPr>
        <w:t>à</w:t>
      </w:r>
      <w:proofErr w:type="gramEnd"/>
      <w:r w:rsidRPr="0029706F">
        <w:rPr>
          <w:rFonts w:ascii="Times New Roman" w:eastAsia="Times New Roman" w:hAnsi="Times New Roman" w:cs="Times New Roman"/>
          <w:color w:val="000000"/>
        </w:rPr>
        <w:t xml:space="preserve"> vegetal e à humana, tem recebido pouca atenção. Há, no entanto, tecnologias que permitem a avaliação e ampla obtenção de novos fenótipos em características como bem-estar animal, resiliência, incidência de doenças ou uso eficiente de recursos e insumos. Este trabalho teve como objetivo</w:t>
      </w:r>
      <w:r>
        <w:rPr>
          <w:rFonts w:ascii="Times New Roman" w:eastAsia="Times New Roman" w:hAnsi="Times New Roman" w:cs="Times New Roman"/>
          <w:color w:val="000000"/>
        </w:rPr>
        <w:t xml:space="preserve"> apresentar as análises estatísticas da validação a campo de um novo equipamento destinado à avaliação individual da reatividade animal. Foram utilizados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257 animais, machos e fêmeas, das raças Nelore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Canchim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(5/8 Charolês + 3/8 Zebu) e seus cruzados, pertencentes ao rebanho experimental da Embrapa Pecuária Sudeste (São Carlos-SP), no período de fevereiro a maio de 2025. Foram realizadas avaliações simultâneas pelo equipamento padrão-ouro (REATEST</w:t>
      </w:r>
      <w:r w:rsidRPr="008D23C6">
        <w:rPr>
          <w:rFonts w:ascii="Times New Roman" w:eastAsia="Times New Roman" w:hAnsi="Times New Roman" w:cs="Times New Roman"/>
        </w:rPr>
        <w:t>®</w:t>
      </w:r>
      <w:r>
        <w:rPr>
          <w:rFonts w:ascii="Times New Roman" w:eastAsia="Times New Roman" w:hAnsi="Times New Roman" w:cs="Times New Roman"/>
          <w:color w:val="000000"/>
        </w:rPr>
        <w:t>) e pelo novo equipamento que</w:t>
      </w:r>
      <w:r w:rsidRPr="0029706F">
        <w:rPr>
          <w:rFonts w:ascii="Times New Roman" w:eastAsia="Times New Roman" w:hAnsi="Times New Roman" w:cs="Times New Roman"/>
          <w:color w:val="000000"/>
        </w:rPr>
        <w:t xml:space="preserve"> utiliza acelerômetro e transmissão dos dados para um aplicativo </w:t>
      </w:r>
      <w:proofErr w:type="spellStart"/>
      <w:r w:rsidRPr="0029706F">
        <w:rPr>
          <w:rFonts w:ascii="Times New Roman" w:eastAsia="Times New Roman" w:hAnsi="Times New Roman" w:cs="Times New Roman"/>
          <w:color w:val="000000"/>
        </w:rPr>
        <w:t>Android</w:t>
      </w:r>
      <w:proofErr w:type="spellEnd"/>
      <w:r w:rsidRPr="0029706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via Bluetooth</w:t>
      </w:r>
      <w:r w:rsidRPr="0029706F"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As análises estatísticas foram realizadas pelo Excel for Windows e seus suplementos</w:t>
      </w:r>
      <w:r w:rsidR="00EF2D14">
        <w:rPr>
          <w:rFonts w:ascii="Times New Roman" w:eastAsia="Times New Roman" w:hAnsi="Times New Roman" w:cs="Times New Roman"/>
          <w:color w:val="000000"/>
        </w:rPr>
        <w:t xml:space="preserve"> (Análise </w:t>
      </w:r>
      <w:proofErr w:type="gramStart"/>
      <w:r w:rsidR="00EF2D14">
        <w:rPr>
          <w:rFonts w:ascii="Times New Roman" w:eastAsia="Times New Roman" w:hAnsi="Times New Roman" w:cs="Times New Roman"/>
          <w:color w:val="000000"/>
        </w:rPr>
        <w:t xml:space="preserve">de Dados e </w:t>
      </w:r>
      <w:r w:rsidR="00EF2D14" w:rsidRPr="00EF2D14">
        <w:rPr>
          <w:rFonts w:ascii="Times New Roman" w:eastAsia="Times New Roman" w:hAnsi="Times New Roman" w:cs="Times New Roman"/>
          <w:color w:val="000000"/>
        </w:rPr>
        <w:t>Real</w:t>
      </w:r>
      <w:proofErr w:type="gramEnd"/>
      <w:r w:rsidR="00EF2D14" w:rsidRPr="00EF2D1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EF2D14" w:rsidRPr="00EF2D14">
        <w:rPr>
          <w:rFonts w:ascii="Times New Roman" w:eastAsia="Times New Roman" w:hAnsi="Times New Roman" w:cs="Times New Roman"/>
          <w:color w:val="000000"/>
        </w:rPr>
        <w:t>Statistics</w:t>
      </w:r>
      <w:proofErr w:type="spellEnd"/>
      <w:r w:rsidR="00EF2D14"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 xml:space="preserve">. As Estatísticas </w:t>
      </w:r>
      <w:r w:rsidR="00EF2D14"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</w:rPr>
        <w:t>escritas</w:t>
      </w:r>
      <w:r w:rsidR="00EF2D14">
        <w:rPr>
          <w:rFonts w:ascii="Times New Roman" w:eastAsia="Times New Roman" w:hAnsi="Times New Roman" w:cs="Times New Roman"/>
          <w:color w:val="000000"/>
        </w:rPr>
        <w:t>, tanto dos dados brutos, quanto dos dados transformados pela raiz quadrada ou pelo Log</w:t>
      </w:r>
      <w:r w:rsidR="00EF2D14" w:rsidRPr="00EF2D14"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 w:rsidR="00EF2D14">
        <w:rPr>
          <w:rFonts w:ascii="Times New Roman" w:eastAsia="Times New Roman" w:hAnsi="Times New Roman" w:cs="Times New Roman"/>
          <w:color w:val="000000"/>
        </w:rPr>
        <w:t xml:space="preserve"> evidenciaram que as variáveis não possuem Distribuição Normal (dados os valores de Curtose e Assimetria). Foi realizado o Teste de </w:t>
      </w:r>
      <w:proofErr w:type="spellStart"/>
      <w:r w:rsidR="00EF2D14">
        <w:rPr>
          <w:rFonts w:ascii="Times New Roman" w:eastAsia="Times New Roman" w:hAnsi="Times New Roman" w:cs="Times New Roman"/>
          <w:color w:val="000000"/>
        </w:rPr>
        <w:t>Levene</w:t>
      </w:r>
      <w:proofErr w:type="spellEnd"/>
      <w:r w:rsidR="00EF2D14">
        <w:rPr>
          <w:rFonts w:ascii="Times New Roman" w:eastAsia="Times New Roman" w:hAnsi="Times New Roman" w:cs="Times New Roman"/>
          <w:color w:val="000000"/>
        </w:rPr>
        <w:t xml:space="preserve"> com as variáveis REAT (reatividade medida pelo REATEST) e REANIM (reatividade medida pelo novo equipamento), desviadas da Mediana, o qual evidenciou que as duas variáveis possuem variâncias homogêneas a P&lt;0,05. Foram calculadas as correlações de </w:t>
      </w:r>
      <w:proofErr w:type="spellStart"/>
      <w:r w:rsidR="00EF2D14">
        <w:rPr>
          <w:rFonts w:ascii="Times New Roman" w:eastAsia="Times New Roman" w:hAnsi="Times New Roman" w:cs="Times New Roman"/>
          <w:color w:val="000000"/>
        </w:rPr>
        <w:t>Spearman</w:t>
      </w:r>
      <w:proofErr w:type="spellEnd"/>
      <w:r w:rsidR="00EF2D14">
        <w:rPr>
          <w:rFonts w:ascii="Times New Roman" w:eastAsia="Times New Roman" w:hAnsi="Times New Roman" w:cs="Times New Roman"/>
          <w:color w:val="000000"/>
        </w:rPr>
        <w:t xml:space="preserve"> e de Kendall. Com base na correlação de </w:t>
      </w:r>
      <w:proofErr w:type="spellStart"/>
      <w:r w:rsidR="00EF2D14">
        <w:rPr>
          <w:rFonts w:ascii="Times New Roman" w:eastAsia="Times New Roman" w:hAnsi="Times New Roman" w:cs="Times New Roman"/>
          <w:color w:val="000000"/>
        </w:rPr>
        <w:t>Spearman</w:t>
      </w:r>
      <w:proofErr w:type="spellEnd"/>
      <w:r w:rsidR="00EF2D14">
        <w:rPr>
          <w:rFonts w:ascii="Times New Roman" w:eastAsia="Times New Roman" w:hAnsi="Times New Roman" w:cs="Times New Roman"/>
          <w:color w:val="000000"/>
        </w:rPr>
        <w:t xml:space="preserve"> (igual a 0,965) há pouca alteração nos postos, ao se avaliar os animais pelo REATEST ou pelo novo equipamento. Com base na </w:t>
      </w:r>
      <w:r w:rsidR="00EF2D14" w:rsidRPr="00EF2D14">
        <w:rPr>
          <w:rFonts w:ascii="Times New Roman" w:eastAsia="Times New Roman" w:hAnsi="Times New Roman" w:cs="Times New Roman"/>
          <w:color w:val="000000"/>
        </w:rPr>
        <w:t xml:space="preserve">análise de correlação de Kendall foi encontrado um coeficiente de </w:t>
      </w:r>
      <w:proofErr w:type="spellStart"/>
      <w:r w:rsidR="00EF2D14" w:rsidRPr="00EF2D14">
        <w:rPr>
          <w:rFonts w:ascii="Times New Roman" w:eastAsia="Times New Roman" w:hAnsi="Times New Roman" w:cs="Times New Roman"/>
          <w:color w:val="000000"/>
        </w:rPr>
        <w:t>Kendall´s</w:t>
      </w:r>
      <w:proofErr w:type="spellEnd"/>
      <w:r w:rsidR="00EF2D14" w:rsidRPr="00EF2D14">
        <w:rPr>
          <w:rFonts w:ascii="Times New Roman" w:eastAsia="Times New Roman" w:hAnsi="Times New Roman" w:cs="Times New Roman"/>
          <w:color w:val="000000"/>
        </w:rPr>
        <w:t xml:space="preserve"> Tau de 0,837, com valor de z &gt; z-crítico a P&lt;0,05</w:t>
      </w:r>
      <w:r w:rsidR="00EF2D14">
        <w:rPr>
          <w:rFonts w:ascii="Times New Roman" w:eastAsia="Times New Roman" w:hAnsi="Times New Roman" w:cs="Times New Roman"/>
          <w:color w:val="000000"/>
        </w:rPr>
        <w:t>, podendo</w:t>
      </w:r>
      <w:r w:rsidR="00881AE8">
        <w:rPr>
          <w:rFonts w:ascii="Times New Roman" w:eastAsia="Times New Roman" w:hAnsi="Times New Roman" w:cs="Times New Roman"/>
          <w:color w:val="000000"/>
        </w:rPr>
        <w:t>-se</w:t>
      </w:r>
      <w:r w:rsidR="00EF2D14" w:rsidRPr="00EF2D14">
        <w:rPr>
          <w:rFonts w:ascii="Times New Roman" w:eastAsia="Times New Roman" w:hAnsi="Times New Roman" w:cs="Times New Roman"/>
          <w:color w:val="000000"/>
        </w:rPr>
        <w:t xml:space="preserve"> rejeitar a hipótese nula e indicar que há uma relação </w:t>
      </w:r>
      <w:proofErr w:type="spellStart"/>
      <w:r w:rsidR="00EF2D14" w:rsidRPr="00EF2D14">
        <w:rPr>
          <w:rFonts w:ascii="Times New Roman" w:eastAsia="Times New Roman" w:hAnsi="Times New Roman" w:cs="Times New Roman"/>
          <w:color w:val="000000"/>
        </w:rPr>
        <w:t>monotônica</w:t>
      </w:r>
      <w:proofErr w:type="spellEnd"/>
      <w:r w:rsidR="00EF2D14" w:rsidRPr="00EF2D14">
        <w:rPr>
          <w:rFonts w:ascii="Times New Roman" w:eastAsia="Times New Roman" w:hAnsi="Times New Roman" w:cs="Times New Roman"/>
          <w:color w:val="000000"/>
        </w:rPr>
        <w:t xml:space="preserve"> estatisticamente significativa entre REAT e REANIM.</w:t>
      </w:r>
      <w:r w:rsidR="00881AE8">
        <w:rPr>
          <w:rFonts w:ascii="Times New Roman" w:eastAsia="Times New Roman" w:hAnsi="Times New Roman" w:cs="Times New Roman"/>
          <w:color w:val="000000"/>
        </w:rPr>
        <w:t xml:space="preserve"> Portanto, o novo equipamento em desenvolvimento, destinado à mensuração da reatividade animal comporta-se de maneira semelhante ao padrão-ouro, sendo</w:t>
      </w:r>
      <w:r w:rsidR="00881AE8" w:rsidRPr="00881AE8">
        <w:rPr>
          <w:rFonts w:ascii="Times New Roman" w:eastAsia="Times New Roman" w:hAnsi="Times New Roman" w:cs="Times New Roman"/>
          <w:color w:val="000000"/>
        </w:rPr>
        <w:t xml:space="preserve"> funcional, preciso e de fácil uso, dispensando infraestrutura complexa e viabilizando sua utilização em ambientes rurais.</w:t>
      </w:r>
      <w:r w:rsidR="00881AE8">
        <w:rPr>
          <w:rFonts w:ascii="Times New Roman" w:eastAsia="Times New Roman" w:hAnsi="Times New Roman" w:cs="Times New Roman"/>
          <w:color w:val="000000"/>
        </w:rPr>
        <w:t xml:space="preserve"> Sua adoção poderá </w:t>
      </w:r>
      <w:r w:rsidR="00881AE8" w:rsidRPr="00881AE8">
        <w:rPr>
          <w:rFonts w:ascii="Times New Roman" w:eastAsia="Times New Roman" w:hAnsi="Times New Roman" w:cs="Times New Roman"/>
          <w:color w:val="000000"/>
        </w:rPr>
        <w:t xml:space="preserve">contribuir para </w:t>
      </w:r>
      <w:r w:rsidR="00881AE8">
        <w:rPr>
          <w:rFonts w:ascii="Times New Roman" w:eastAsia="Times New Roman" w:hAnsi="Times New Roman" w:cs="Times New Roman"/>
          <w:color w:val="000000"/>
        </w:rPr>
        <w:t xml:space="preserve">a </w:t>
      </w:r>
      <w:r w:rsidR="00881AE8" w:rsidRPr="00881AE8">
        <w:rPr>
          <w:rFonts w:ascii="Times New Roman" w:eastAsia="Times New Roman" w:hAnsi="Times New Roman" w:cs="Times New Roman"/>
          <w:color w:val="000000"/>
        </w:rPr>
        <w:t>ampliação das bases de dados dos programas de melhoramento genético.</w:t>
      </w:r>
    </w:p>
    <w:p w14:paraId="0000000D" w14:textId="77777777" w:rsidR="00FF5334" w:rsidRDefault="00FF533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</w:p>
    <w:p w14:paraId="0000000E" w14:textId="77777777" w:rsidR="00FF5334" w:rsidRDefault="00FF533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000000F" w14:textId="77777777" w:rsidR="00FF5334" w:rsidRDefault="00EF2D1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00000010" w14:textId="78576754" w:rsidR="00FF5334" w:rsidRDefault="00EF2D1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 w:rsidR="008F011A">
        <w:rPr>
          <w:rFonts w:ascii="Times New Roman" w:eastAsia="Times New Roman" w:hAnsi="Times New Roman" w:cs="Times New Roman"/>
          <w:color w:val="000000"/>
          <w:sz w:val="20"/>
          <w:szCs w:val="20"/>
        </w:rPr>
        <w:t>Ciências Exatas e da Terra</w:t>
      </w:r>
    </w:p>
    <w:p w14:paraId="00000011" w14:textId="1CA2B3A2" w:rsidR="00FF5334" w:rsidRDefault="00EF2D1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881AE8">
        <w:rPr>
          <w:rFonts w:ascii="Times New Roman" w:eastAsia="Times New Roman" w:hAnsi="Times New Roman" w:cs="Times New Roman"/>
          <w:color w:val="000000"/>
          <w:sz w:val="20"/>
          <w:szCs w:val="20"/>
        </w:rPr>
        <w:t>Bovinos, Pecuária de Precisão, temperamento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3" w14:textId="374887C7" w:rsidR="00FF5334" w:rsidRDefault="00EF2D1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Comitê de Ética (se aplicável):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81AE8">
        <w:rPr>
          <w:rFonts w:ascii="Times New Roman" w:eastAsia="Times New Roman" w:hAnsi="Times New Roman" w:cs="Times New Roman"/>
          <w:color w:val="000000"/>
          <w:sz w:val="20"/>
          <w:szCs w:val="20"/>
        </w:rPr>
        <w:t>CEUA/CPPSE 02/2024</w:t>
      </w:r>
    </w:p>
    <w:sectPr w:rsidR="00FF5334" w:rsidSect="002970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49860" w14:textId="77777777" w:rsidR="003846F5" w:rsidRDefault="003846F5">
      <w:r>
        <w:separator/>
      </w:r>
    </w:p>
  </w:endnote>
  <w:endnote w:type="continuationSeparator" w:id="0">
    <w:p w14:paraId="43499B3A" w14:textId="77777777" w:rsidR="003846F5" w:rsidRDefault="0038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9" w14:textId="77777777" w:rsidR="00EF2D14" w:rsidRDefault="00EF2D1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A" w14:textId="77777777" w:rsidR="00EF2D14" w:rsidRDefault="00EF2D1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B" w14:textId="77777777" w:rsidR="00EF2D14" w:rsidRDefault="00EF2D1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71B50" w14:textId="77777777" w:rsidR="003846F5" w:rsidRDefault="003846F5">
      <w:r>
        <w:separator/>
      </w:r>
    </w:p>
  </w:footnote>
  <w:footnote w:type="continuationSeparator" w:id="0">
    <w:p w14:paraId="1EC36A1C" w14:textId="77777777" w:rsidR="003846F5" w:rsidRDefault="0038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5" w14:textId="77777777" w:rsidR="00EF2D14" w:rsidRDefault="00EF2D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6" w14:textId="77777777" w:rsidR="00EF2D14" w:rsidRDefault="00EF2D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7" w14:textId="77777777" w:rsidR="00EF2D14" w:rsidRDefault="00EF2D14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Brasil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8" w14:textId="77777777" w:rsidR="00EF2D14" w:rsidRDefault="00EF2D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5334"/>
    <w:rsid w:val="00145AD4"/>
    <w:rsid w:val="0029706F"/>
    <w:rsid w:val="003846F5"/>
    <w:rsid w:val="00881AE8"/>
    <w:rsid w:val="008F011A"/>
    <w:rsid w:val="00B649CC"/>
    <w:rsid w:val="00EF2D14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297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29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</dc:creator>
  <cp:lastModifiedBy>cintia</cp:lastModifiedBy>
  <cp:revision>3</cp:revision>
  <dcterms:created xsi:type="dcterms:W3CDTF">2025-07-02T20:28:00Z</dcterms:created>
  <dcterms:modified xsi:type="dcterms:W3CDTF">2025-07-02T20:29:00Z</dcterms:modified>
</cp:coreProperties>
</file>