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9FCDF" w14:textId="59BBB106" w:rsidR="002C0BD5" w:rsidRDefault="000F11E0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 w:rsidRPr="000F11E0">
        <w:rPr>
          <w:rFonts w:ascii="Times New Roman" w:hAnsi="Times New Roman" w:cs="Times New Roman"/>
          <w:b/>
          <w:snapToGrid w:val="0"/>
          <w:sz w:val="28"/>
        </w:rPr>
        <w:t xml:space="preserve">Análise anatômica exploratória da nervura central da folha de </w:t>
      </w:r>
      <w:r w:rsidR="00475C59">
        <w:rPr>
          <w:rFonts w:ascii="Times New Roman" w:hAnsi="Times New Roman" w:cs="Times New Roman"/>
          <w:b/>
          <w:snapToGrid w:val="0"/>
          <w:sz w:val="28"/>
        </w:rPr>
        <w:t xml:space="preserve">capim </w:t>
      </w:r>
      <w:r w:rsidR="00DA1FE3" w:rsidRPr="00DA1FE3">
        <w:rPr>
          <w:rFonts w:ascii="Times New Roman" w:hAnsi="Times New Roman" w:cs="Times New Roman"/>
          <w:b/>
          <w:snapToGrid w:val="0"/>
          <w:sz w:val="28"/>
        </w:rPr>
        <w:t xml:space="preserve">Tanzânia </w:t>
      </w:r>
      <w:r w:rsidR="00DA1FE3">
        <w:rPr>
          <w:rFonts w:ascii="Times New Roman" w:hAnsi="Times New Roman" w:cs="Times New Roman"/>
          <w:b/>
          <w:snapToGrid w:val="0"/>
          <w:sz w:val="28"/>
        </w:rPr>
        <w:t>sob diferentes esquemas de irrigação</w:t>
      </w:r>
    </w:p>
    <w:p w14:paraId="6206D844" w14:textId="77777777"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3BA3A011" w14:textId="08FA4704" w:rsidR="00F61E4E" w:rsidRPr="002E0A8D" w:rsidRDefault="008623A9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>Wilfredo Manuel Rios Rado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F53153">
        <w:rPr>
          <w:rFonts w:ascii="Times New Roman" w:hAnsi="Times New Roman" w:cs="Times New Roman"/>
          <w:snapToGrid w:val="0"/>
          <w:sz w:val="22"/>
          <w:szCs w:val="22"/>
        </w:rPr>
        <w:t>Laysa Fontes Moura</w:t>
      </w:r>
      <w:r w:rsidR="00F5315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F53153" w:rsidRPr="00F53153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F5315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 xml:space="preserve"> </w:t>
      </w:r>
      <w:r w:rsidR="00F97CB3">
        <w:rPr>
          <w:rFonts w:ascii="Times New Roman" w:hAnsi="Times New Roman" w:cs="Times New Roman"/>
          <w:snapToGrid w:val="0"/>
          <w:sz w:val="22"/>
          <w:szCs w:val="22"/>
        </w:rPr>
        <w:t>Thais Alves de Carvalho</w:t>
      </w:r>
      <w:r w:rsidR="00F5315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F97CB3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A544ED">
        <w:rPr>
          <w:rFonts w:ascii="Times New Roman" w:hAnsi="Times New Roman" w:cs="Times New Roman"/>
          <w:snapToGrid w:val="0"/>
          <w:sz w:val="22"/>
          <w:szCs w:val="22"/>
        </w:rPr>
        <w:t>Shinthia Luna Quispe</w:t>
      </w:r>
      <w:r w:rsidR="00A544ED" w:rsidRPr="00A544E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="00A544E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E44236" w:rsidRPr="00E44236">
        <w:rPr>
          <w:rFonts w:ascii="Times New Roman" w:hAnsi="Times New Roman" w:cs="Times New Roman"/>
          <w:snapToGrid w:val="0"/>
          <w:sz w:val="22"/>
          <w:szCs w:val="22"/>
        </w:rPr>
        <w:t>Jo</w:t>
      </w:r>
      <w:r w:rsidR="00E93051">
        <w:rPr>
          <w:rFonts w:ascii="Times New Roman" w:hAnsi="Times New Roman" w:cs="Times New Roman"/>
          <w:snapToGrid w:val="0"/>
          <w:sz w:val="22"/>
          <w:szCs w:val="22"/>
        </w:rPr>
        <w:t>ã</w:t>
      </w:r>
      <w:r w:rsidR="00E44236" w:rsidRPr="00E44236">
        <w:rPr>
          <w:rFonts w:ascii="Times New Roman" w:hAnsi="Times New Roman" w:cs="Times New Roman"/>
          <w:snapToGrid w:val="0"/>
          <w:sz w:val="22"/>
          <w:szCs w:val="22"/>
        </w:rPr>
        <w:t>o Paulo Rodrigues Marques</w:t>
      </w:r>
      <w:r w:rsidR="00A544E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5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F53153">
        <w:rPr>
          <w:rFonts w:ascii="Times New Roman" w:hAnsi="Times New Roman" w:cs="Times New Roman"/>
          <w:snapToGrid w:val="0"/>
          <w:sz w:val="22"/>
          <w:szCs w:val="22"/>
        </w:rPr>
        <w:t>Patrícia</w:t>
      </w:r>
      <w:r w:rsidR="00E44236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E44236" w:rsidRPr="00E44236">
        <w:rPr>
          <w:rFonts w:ascii="Times New Roman" w:hAnsi="Times New Roman" w:cs="Times New Roman"/>
          <w:snapToGrid w:val="0"/>
          <w:sz w:val="22"/>
          <w:szCs w:val="22"/>
        </w:rPr>
        <w:t xml:space="preserve">Perondi </w:t>
      </w:r>
      <w:r w:rsidR="00F53153" w:rsidRPr="00E44236">
        <w:rPr>
          <w:rFonts w:ascii="Times New Roman" w:hAnsi="Times New Roman" w:cs="Times New Roman"/>
          <w:snapToGrid w:val="0"/>
          <w:sz w:val="22"/>
          <w:szCs w:val="22"/>
        </w:rPr>
        <w:t>Anchão</w:t>
      </w:r>
      <w:r w:rsidR="00E44236" w:rsidRPr="00E44236">
        <w:rPr>
          <w:rFonts w:ascii="Times New Roman" w:hAnsi="Times New Roman" w:cs="Times New Roman"/>
          <w:snapToGrid w:val="0"/>
          <w:sz w:val="22"/>
          <w:szCs w:val="22"/>
        </w:rPr>
        <w:t xml:space="preserve"> Oliveira</w:t>
      </w:r>
      <w:r w:rsidR="00A544E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6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E44236" w:rsidRPr="00E44236">
        <w:rPr>
          <w:rFonts w:ascii="Times New Roman" w:hAnsi="Times New Roman" w:cs="Times New Roman"/>
          <w:snapToGrid w:val="0"/>
          <w:sz w:val="22"/>
          <w:szCs w:val="22"/>
        </w:rPr>
        <w:t>Paulo Henrique Mazza Rodrigues</w:t>
      </w:r>
      <w:r w:rsidR="00A544E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7</w:t>
      </w:r>
    </w:p>
    <w:p w14:paraId="0F406D38" w14:textId="77777777"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35AAA3EF" w14:textId="54CBDCB4" w:rsidR="00F61E4E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="00DA1FE3">
        <w:rPr>
          <w:rFonts w:ascii="Times New Roman" w:hAnsi="Times New Roman" w:cs="Times New Roman"/>
          <w:snapToGrid w:val="0"/>
          <w:sz w:val="20"/>
          <w:szCs w:val="20"/>
        </w:rPr>
        <w:t>Mestrando</w:t>
      </w:r>
      <w:r w:rsidR="008623A9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em </w:t>
      </w:r>
      <w:r w:rsidR="008623A9">
        <w:rPr>
          <w:rFonts w:ascii="Times New Roman" w:hAnsi="Times New Roman" w:cs="Times New Roman"/>
          <w:snapToGrid w:val="0"/>
          <w:sz w:val="20"/>
          <w:szCs w:val="20"/>
        </w:rPr>
        <w:t>Zootecnia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00E44236">
        <w:rPr>
          <w:rFonts w:ascii="Times New Roman" w:hAnsi="Times New Roman" w:cs="Times New Roman"/>
          <w:snapToGrid w:val="0"/>
          <w:sz w:val="20"/>
          <w:szCs w:val="20"/>
        </w:rPr>
        <w:t xml:space="preserve">Faculdade de Zootecnia e Engenharia de Alimentos, 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Universidade</w:t>
      </w:r>
      <w:r w:rsidR="00E44236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de São </w:t>
      </w:r>
      <w:r w:rsidR="00E44236">
        <w:rPr>
          <w:rFonts w:ascii="Times New Roman" w:hAnsi="Times New Roman" w:cs="Times New Roman"/>
          <w:snapToGrid w:val="0"/>
          <w:sz w:val="20"/>
          <w:szCs w:val="20"/>
        </w:rPr>
        <w:t>Paulo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00E44236">
        <w:rPr>
          <w:rFonts w:ascii="Times New Roman" w:hAnsi="Times New Roman" w:cs="Times New Roman"/>
          <w:snapToGrid w:val="0"/>
          <w:sz w:val="20"/>
          <w:szCs w:val="20"/>
        </w:rPr>
        <w:t>Pirassununga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SP. </w:t>
      </w:r>
      <w:hyperlink r:id="rId7" w:history="1">
        <w:r w:rsidR="007A3C58" w:rsidRPr="004128A1">
          <w:rPr>
            <w:rStyle w:val="Hipervnculo"/>
            <w:rFonts w:ascii="Times New Roman" w:hAnsi="Times New Roman" w:cs="Times New Roman"/>
            <w:snapToGrid w:val="0"/>
            <w:position w:val="0"/>
            <w:sz w:val="20"/>
            <w:szCs w:val="20"/>
          </w:rPr>
          <w:t>wilfredorios@usp.br</w:t>
        </w:r>
      </w:hyperlink>
      <w:r w:rsidR="00E44236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5D8CD886" w14:textId="20580D2B" w:rsidR="00F53153" w:rsidRDefault="00F53153" w:rsidP="00F53153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="00DA1FE3">
        <w:rPr>
          <w:rFonts w:ascii="Times New Roman" w:hAnsi="Times New Roman" w:cs="Times New Roman"/>
          <w:snapToGrid w:val="0"/>
          <w:sz w:val="20"/>
          <w:szCs w:val="20"/>
        </w:rPr>
        <w:t>M</w:t>
      </w:r>
      <w:r w:rsidRPr="00E44236">
        <w:rPr>
          <w:rFonts w:ascii="Times New Roman" w:hAnsi="Times New Roman" w:cs="Times New Roman"/>
          <w:snapToGrid w:val="0"/>
          <w:sz w:val="20"/>
          <w:szCs w:val="20"/>
        </w:rPr>
        <w:t>estra</w:t>
      </w:r>
      <w:r w:rsidR="00DA1FE3">
        <w:rPr>
          <w:rFonts w:ascii="Times New Roman" w:hAnsi="Times New Roman" w:cs="Times New Roman"/>
          <w:snapToGrid w:val="0"/>
          <w:sz w:val="20"/>
          <w:szCs w:val="20"/>
        </w:rPr>
        <w:t>n</w:t>
      </w:r>
      <w:r w:rsidRPr="00E44236">
        <w:rPr>
          <w:rFonts w:ascii="Times New Roman" w:hAnsi="Times New Roman" w:cs="Times New Roman"/>
          <w:snapToGrid w:val="0"/>
          <w:sz w:val="20"/>
          <w:szCs w:val="20"/>
        </w:rPr>
        <w:t>d</w:t>
      </w:r>
      <w:r w:rsidR="00DA1FE3">
        <w:rPr>
          <w:rFonts w:ascii="Times New Roman" w:hAnsi="Times New Roman" w:cs="Times New Roman"/>
          <w:snapToGrid w:val="0"/>
          <w:sz w:val="20"/>
          <w:szCs w:val="20"/>
        </w:rPr>
        <w:t>a</w:t>
      </w:r>
      <w:r w:rsidRPr="00E44236">
        <w:rPr>
          <w:rFonts w:ascii="Times New Roman" w:hAnsi="Times New Roman" w:cs="Times New Roman"/>
          <w:snapToGrid w:val="0"/>
          <w:sz w:val="20"/>
          <w:szCs w:val="20"/>
        </w:rPr>
        <w:t xml:space="preserve"> em Zootecnia, Faculdade de Medicina Veterinária e Zootecnia, Universidade Estadual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Pr="00E44236">
        <w:rPr>
          <w:rFonts w:ascii="Times New Roman" w:hAnsi="Times New Roman" w:cs="Times New Roman"/>
          <w:snapToGrid w:val="0"/>
          <w:sz w:val="20"/>
          <w:szCs w:val="20"/>
        </w:rPr>
        <w:t>Paulista, Botucatu, SP</w:t>
      </w:r>
      <w:r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60CA39AA" w14:textId="2E104B36" w:rsidR="007A3C58" w:rsidRPr="002E0A8D" w:rsidRDefault="00F53153" w:rsidP="007A3C58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="00DA1FE3">
        <w:rPr>
          <w:rFonts w:ascii="Times New Roman" w:hAnsi="Times New Roman" w:cs="Times New Roman"/>
          <w:snapToGrid w:val="0"/>
          <w:sz w:val="20"/>
          <w:szCs w:val="20"/>
        </w:rPr>
        <w:t>D</w:t>
      </w:r>
      <w:r w:rsidR="007A3C58">
        <w:rPr>
          <w:rFonts w:ascii="Times New Roman" w:hAnsi="Times New Roman" w:cs="Times New Roman"/>
          <w:snapToGrid w:val="0"/>
          <w:sz w:val="20"/>
          <w:szCs w:val="20"/>
        </w:rPr>
        <w:t>outora</w:t>
      </w:r>
      <w:r w:rsidR="00DA1FE3">
        <w:rPr>
          <w:rFonts w:ascii="Times New Roman" w:hAnsi="Times New Roman" w:cs="Times New Roman"/>
          <w:snapToGrid w:val="0"/>
          <w:sz w:val="20"/>
          <w:szCs w:val="20"/>
        </w:rPr>
        <w:t>n</w:t>
      </w:r>
      <w:r w:rsidR="007A3C58">
        <w:rPr>
          <w:rFonts w:ascii="Times New Roman" w:hAnsi="Times New Roman" w:cs="Times New Roman"/>
          <w:snapToGrid w:val="0"/>
          <w:sz w:val="20"/>
          <w:szCs w:val="20"/>
        </w:rPr>
        <w:t>d</w:t>
      </w:r>
      <w:r w:rsidR="00DA1FE3">
        <w:rPr>
          <w:rFonts w:ascii="Times New Roman" w:hAnsi="Times New Roman" w:cs="Times New Roman"/>
          <w:snapToGrid w:val="0"/>
          <w:sz w:val="20"/>
          <w:szCs w:val="20"/>
        </w:rPr>
        <w:t>a</w:t>
      </w:r>
      <w:r w:rsidR="007A3C58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7A3C58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em </w:t>
      </w:r>
      <w:r w:rsidR="007A3C58">
        <w:rPr>
          <w:rFonts w:ascii="Times New Roman" w:hAnsi="Times New Roman" w:cs="Times New Roman"/>
          <w:snapToGrid w:val="0"/>
          <w:sz w:val="20"/>
          <w:szCs w:val="20"/>
        </w:rPr>
        <w:t>Zootecnia</w:t>
      </w:r>
      <w:r w:rsidR="007A3C58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007A3C58">
        <w:rPr>
          <w:rFonts w:ascii="Times New Roman" w:hAnsi="Times New Roman" w:cs="Times New Roman"/>
          <w:snapToGrid w:val="0"/>
          <w:sz w:val="20"/>
          <w:szCs w:val="20"/>
        </w:rPr>
        <w:t xml:space="preserve">Faculdade de Zootecnia e Engenharia de Alimentos, </w:t>
      </w:r>
      <w:r w:rsidR="007A3C58" w:rsidRPr="002E0A8D">
        <w:rPr>
          <w:rFonts w:ascii="Times New Roman" w:hAnsi="Times New Roman" w:cs="Times New Roman"/>
          <w:snapToGrid w:val="0"/>
          <w:sz w:val="20"/>
          <w:szCs w:val="20"/>
        </w:rPr>
        <w:t>Universidade</w:t>
      </w:r>
      <w:r w:rsidR="007A3C58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7A3C58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de São </w:t>
      </w:r>
      <w:r w:rsidR="007A3C58">
        <w:rPr>
          <w:rFonts w:ascii="Times New Roman" w:hAnsi="Times New Roman" w:cs="Times New Roman"/>
          <w:snapToGrid w:val="0"/>
          <w:sz w:val="20"/>
          <w:szCs w:val="20"/>
        </w:rPr>
        <w:t>Paulo</w:t>
      </w:r>
      <w:r w:rsidR="007A3C58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007A3C58">
        <w:rPr>
          <w:rFonts w:ascii="Times New Roman" w:hAnsi="Times New Roman" w:cs="Times New Roman"/>
          <w:snapToGrid w:val="0"/>
          <w:sz w:val="20"/>
          <w:szCs w:val="20"/>
        </w:rPr>
        <w:t>Pirassununga</w:t>
      </w:r>
      <w:r w:rsidR="007A3C58" w:rsidRPr="002E0A8D">
        <w:rPr>
          <w:rFonts w:ascii="Times New Roman" w:hAnsi="Times New Roman" w:cs="Times New Roman"/>
          <w:snapToGrid w:val="0"/>
          <w:sz w:val="20"/>
          <w:szCs w:val="20"/>
        </w:rPr>
        <w:t>, SP</w:t>
      </w:r>
      <w:r w:rsidR="007A3C58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0873C08A" w14:textId="6EEC1905" w:rsidR="007A3C58" w:rsidRPr="007A3C58" w:rsidRDefault="007A3C58" w:rsidP="007A3C58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4</w:t>
      </w:r>
      <w:r w:rsidR="00DA1FE3">
        <w:rPr>
          <w:rFonts w:ascii="Times New Roman" w:hAnsi="Times New Roman" w:cs="Times New Roman"/>
          <w:snapToGrid w:val="0"/>
          <w:sz w:val="20"/>
          <w:szCs w:val="20"/>
        </w:rPr>
        <w:t>M</w:t>
      </w:r>
      <w:r>
        <w:rPr>
          <w:rFonts w:ascii="Times New Roman" w:hAnsi="Times New Roman" w:cs="Times New Roman"/>
          <w:snapToGrid w:val="0"/>
          <w:sz w:val="20"/>
          <w:szCs w:val="20"/>
        </w:rPr>
        <w:t>estra</w:t>
      </w:r>
      <w:r w:rsidR="00DA1FE3">
        <w:rPr>
          <w:rFonts w:ascii="Times New Roman" w:hAnsi="Times New Roman" w:cs="Times New Roman"/>
          <w:snapToGrid w:val="0"/>
          <w:sz w:val="20"/>
          <w:szCs w:val="20"/>
        </w:rPr>
        <w:t>n</w:t>
      </w:r>
      <w:r>
        <w:rPr>
          <w:rFonts w:ascii="Times New Roman" w:hAnsi="Times New Roman" w:cs="Times New Roman"/>
          <w:snapToGrid w:val="0"/>
          <w:sz w:val="20"/>
          <w:szCs w:val="20"/>
        </w:rPr>
        <w:t>d</w:t>
      </w:r>
      <w:r w:rsidR="00DA1FE3">
        <w:rPr>
          <w:rFonts w:ascii="Times New Roman" w:hAnsi="Times New Roman" w:cs="Times New Roman"/>
          <w:snapToGrid w:val="0"/>
          <w:sz w:val="20"/>
          <w:szCs w:val="20"/>
        </w:rPr>
        <w:t>a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em </w:t>
      </w:r>
      <w:r>
        <w:rPr>
          <w:rFonts w:ascii="Times New Roman" w:hAnsi="Times New Roman" w:cs="Times New Roman"/>
          <w:snapToGrid w:val="0"/>
          <w:sz w:val="20"/>
          <w:szCs w:val="20"/>
        </w:rPr>
        <w:t>Sistemas Integrados em Alimentos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Faculdade de Zootecnia e Engenharia de Alimentos, 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Universidade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de São </w:t>
      </w:r>
      <w:r>
        <w:rPr>
          <w:rFonts w:ascii="Times New Roman" w:hAnsi="Times New Roman" w:cs="Times New Roman"/>
          <w:snapToGrid w:val="0"/>
          <w:sz w:val="20"/>
          <w:szCs w:val="20"/>
        </w:rPr>
        <w:t>Paulo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>
        <w:rPr>
          <w:rFonts w:ascii="Times New Roman" w:hAnsi="Times New Roman" w:cs="Times New Roman"/>
          <w:snapToGrid w:val="0"/>
          <w:sz w:val="20"/>
          <w:szCs w:val="20"/>
        </w:rPr>
        <w:t>Pirassununga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 SP.</w:t>
      </w:r>
    </w:p>
    <w:p w14:paraId="6CC3468F" w14:textId="65CAE022" w:rsidR="00F61E4E" w:rsidRPr="002E0A8D" w:rsidRDefault="007A3C58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5</w:t>
      </w:r>
      <w:r w:rsidR="006778D3">
        <w:rPr>
          <w:rFonts w:ascii="Times New Roman" w:hAnsi="Times New Roman" w:cs="Times New Roman"/>
          <w:snapToGrid w:val="0"/>
          <w:sz w:val="20"/>
          <w:szCs w:val="20"/>
        </w:rPr>
        <w:t xml:space="preserve">Professor </w:t>
      </w:r>
      <w:r>
        <w:rPr>
          <w:rFonts w:ascii="Times New Roman" w:hAnsi="Times New Roman" w:cs="Times New Roman"/>
          <w:snapToGrid w:val="0"/>
          <w:sz w:val="20"/>
          <w:szCs w:val="20"/>
        </w:rPr>
        <w:t>da</w:t>
      </w:r>
      <w:r w:rsidR="006778D3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6778D3" w:rsidRPr="006778D3">
        <w:rPr>
          <w:rFonts w:ascii="Times New Roman" w:hAnsi="Times New Roman" w:cs="Times New Roman"/>
          <w:snapToGrid w:val="0"/>
          <w:sz w:val="20"/>
          <w:szCs w:val="20"/>
        </w:rPr>
        <w:t>Faculdade de Zootecnia e Engenharia de Alimentos, Universidade de São Paulo, Pirassununga, SP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. </w:t>
      </w:r>
    </w:p>
    <w:p w14:paraId="1A76DCE7" w14:textId="6028C3FD" w:rsidR="00F61E4E" w:rsidRPr="002E0A8D" w:rsidRDefault="007A3C58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6</w:t>
      </w:r>
      <w:r w:rsidR="006778D3" w:rsidRPr="006778D3">
        <w:rPr>
          <w:rFonts w:ascii="Times New Roman" w:hAnsi="Times New Roman" w:cs="Times New Roman"/>
          <w:snapToGrid w:val="0"/>
          <w:sz w:val="20"/>
          <w:szCs w:val="20"/>
        </w:rPr>
        <w:t xml:space="preserve">Pesquisadora da Embrapa </w:t>
      </w:r>
      <w:r w:rsidR="00DA1FE3">
        <w:rPr>
          <w:rFonts w:ascii="Times New Roman" w:hAnsi="Times New Roman" w:cs="Times New Roman"/>
          <w:snapToGrid w:val="0"/>
          <w:sz w:val="20"/>
          <w:szCs w:val="20"/>
        </w:rPr>
        <w:t>Pecuária</w:t>
      </w:r>
      <w:r w:rsidR="006778D3">
        <w:rPr>
          <w:rFonts w:ascii="Times New Roman" w:hAnsi="Times New Roman" w:cs="Times New Roman"/>
          <w:snapToGrid w:val="0"/>
          <w:sz w:val="20"/>
          <w:szCs w:val="20"/>
        </w:rPr>
        <w:t xml:space="preserve"> Sudeste</w:t>
      </w:r>
      <w:r w:rsidR="006778D3" w:rsidRPr="006778D3">
        <w:rPr>
          <w:rFonts w:ascii="Times New Roman" w:hAnsi="Times New Roman" w:cs="Times New Roman"/>
          <w:snapToGrid w:val="0"/>
          <w:sz w:val="20"/>
          <w:szCs w:val="20"/>
        </w:rPr>
        <w:t>, São Carlos, SP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5D05549F" w14:textId="50D4D87E" w:rsidR="00F61E4E" w:rsidRPr="00F61E4E" w:rsidRDefault="007A3C58" w:rsidP="00F61E4E">
      <w:pPr>
        <w:jc w:val="both"/>
        <w:rPr>
          <w:rFonts w:ascii="Times New Roman" w:hAnsi="Times New Roman" w:cs="Times New Roman"/>
          <w:sz w:val="18"/>
          <w:szCs w:val="18"/>
        </w:rPr>
      </w:pPr>
      <w:r w:rsidRPr="007A3C58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7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>P</w:t>
      </w:r>
      <w:r w:rsidR="006778D3">
        <w:rPr>
          <w:rFonts w:ascii="Times New Roman" w:hAnsi="Times New Roman" w:cs="Times New Roman"/>
          <w:snapToGrid w:val="0"/>
          <w:sz w:val="20"/>
          <w:szCs w:val="20"/>
        </w:rPr>
        <w:t xml:space="preserve">rofessor </w:t>
      </w:r>
      <w:r>
        <w:rPr>
          <w:rFonts w:ascii="Times New Roman" w:hAnsi="Times New Roman" w:cs="Times New Roman"/>
          <w:snapToGrid w:val="0"/>
          <w:sz w:val="20"/>
          <w:szCs w:val="20"/>
        </w:rPr>
        <w:t>da</w:t>
      </w:r>
      <w:r w:rsidR="006778D3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6778D3" w:rsidRPr="006778D3">
        <w:rPr>
          <w:rFonts w:ascii="Times New Roman" w:hAnsi="Times New Roman" w:cs="Times New Roman"/>
          <w:snapToGrid w:val="0"/>
          <w:sz w:val="20"/>
          <w:szCs w:val="20"/>
        </w:rPr>
        <w:t xml:space="preserve">Faculdade de </w:t>
      </w:r>
      <w:r w:rsidR="006778D3">
        <w:rPr>
          <w:rFonts w:ascii="Times New Roman" w:hAnsi="Times New Roman" w:cs="Times New Roman"/>
          <w:snapToGrid w:val="0"/>
          <w:sz w:val="20"/>
          <w:szCs w:val="20"/>
        </w:rPr>
        <w:t xml:space="preserve">Medicina Veterinária e </w:t>
      </w:r>
      <w:r w:rsidR="006778D3" w:rsidRPr="006778D3">
        <w:rPr>
          <w:rFonts w:ascii="Times New Roman" w:hAnsi="Times New Roman" w:cs="Times New Roman"/>
          <w:snapToGrid w:val="0"/>
          <w:sz w:val="20"/>
          <w:szCs w:val="20"/>
        </w:rPr>
        <w:t>Zootecnia, Universidade de São Paulo, Pirassununga, SP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308C3546" w14:textId="77777777" w:rsidR="00F61E4E" w:rsidRPr="00F61E4E" w:rsidRDefault="00F61E4E" w:rsidP="00F61E4E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36ABE522" w14:textId="77777777" w:rsidR="000432A5" w:rsidRDefault="000432A5" w:rsidP="00505ED8">
      <w:pPr>
        <w:jc w:val="both"/>
        <w:rPr>
          <w:rFonts w:ascii="Times New Roman" w:hAnsi="Times New Roman" w:cs="Times New Roman"/>
        </w:rPr>
      </w:pPr>
    </w:p>
    <w:p w14:paraId="5FC6FC81" w14:textId="286DF873" w:rsidR="00F61E4E" w:rsidRDefault="00C33997" w:rsidP="00C33997">
      <w:pPr>
        <w:pStyle w:val="Textoindependiente"/>
        <w:spacing w:line="240" w:lineRule="auto"/>
        <w:rPr>
          <w:rFonts w:ascii="Times New Roman" w:hAnsi="Times New Roman"/>
          <w:bCs/>
          <w:sz w:val="22"/>
          <w:szCs w:val="22"/>
        </w:rPr>
      </w:pPr>
      <w:r w:rsidRPr="00C33997">
        <w:rPr>
          <w:rFonts w:ascii="Times New Roman" w:hAnsi="Times New Roman"/>
          <w:bCs/>
          <w:sz w:val="22"/>
          <w:szCs w:val="22"/>
        </w:rPr>
        <w:t xml:space="preserve">A anatomia foliar influencia diretamente a qualidade, a resistência estrutural e a funcionalidade fisiológica das forrageiras tropicais. Modificações na espessura tecidual, proporções celulares e organização vascular podem refletir a resposta das plantas às condições nutricionais e ambientais. Este estudo teve como objetivo caracterizar de forma exploratória a estrutura anatômica da nervura central da lâmina foliar de </w:t>
      </w:r>
      <w:r w:rsidRPr="00C33997">
        <w:rPr>
          <w:rFonts w:ascii="Times New Roman" w:hAnsi="Times New Roman"/>
          <w:bCs/>
          <w:i/>
          <w:iCs/>
          <w:sz w:val="22"/>
          <w:szCs w:val="22"/>
        </w:rPr>
        <w:t>Megathyrsus maximus</w:t>
      </w:r>
      <w:r w:rsidRPr="00C33997">
        <w:rPr>
          <w:rFonts w:ascii="Times New Roman" w:hAnsi="Times New Roman"/>
          <w:bCs/>
          <w:sz w:val="22"/>
          <w:szCs w:val="22"/>
        </w:rPr>
        <w:t xml:space="preserve"> cv. Tanzania sob dois regimes de manejo hídrico e fertilização nitrogenada: sistema irrigado com 600 kg N </w:t>
      </w:r>
      <w:proofErr w:type="gramStart"/>
      <w:r w:rsidRPr="00C33997">
        <w:rPr>
          <w:rFonts w:ascii="Times New Roman" w:hAnsi="Times New Roman"/>
          <w:bCs/>
          <w:sz w:val="22"/>
          <w:szCs w:val="22"/>
        </w:rPr>
        <w:t>ha</w:t>
      </w:r>
      <w:proofErr w:type="gramEnd"/>
      <w:r w:rsidRPr="00C33997">
        <w:rPr>
          <w:rFonts w:ascii="Times New Roman" w:hAnsi="Times New Roman"/>
          <w:bCs/>
          <w:sz w:val="22"/>
          <w:szCs w:val="22"/>
        </w:rPr>
        <w:t xml:space="preserve">⁻¹ ano⁻¹ e sistema de sequeiro com 400 kg N </w:t>
      </w:r>
      <w:proofErr w:type="gramStart"/>
      <w:r w:rsidRPr="00C33997">
        <w:rPr>
          <w:rFonts w:ascii="Times New Roman" w:hAnsi="Times New Roman"/>
          <w:bCs/>
          <w:sz w:val="22"/>
          <w:szCs w:val="22"/>
        </w:rPr>
        <w:t>ha</w:t>
      </w:r>
      <w:proofErr w:type="gramEnd"/>
      <w:r w:rsidRPr="00C33997">
        <w:rPr>
          <w:rFonts w:ascii="Times New Roman" w:hAnsi="Times New Roman"/>
          <w:bCs/>
          <w:sz w:val="22"/>
          <w:szCs w:val="22"/>
        </w:rPr>
        <w:t>⁻¹ ano⁻¹. As amostras foram coletadas no terço médio do limbo foliar e fazem parte de um projeto experimental em andamento na Embrapa Pecuária Sudeste</w:t>
      </w:r>
      <w:r w:rsidR="00084FE3">
        <w:rPr>
          <w:rFonts w:ascii="Times New Roman" w:hAnsi="Times New Roman"/>
          <w:bCs/>
          <w:sz w:val="22"/>
          <w:szCs w:val="22"/>
        </w:rPr>
        <w:t xml:space="preserve">, </w:t>
      </w:r>
      <w:r w:rsidRPr="00C33997">
        <w:rPr>
          <w:rFonts w:ascii="Times New Roman" w:hAnsi="Times New Roman"/>
          <w:bCs/>
          <w:sz w:val="22"/>
          <w:szCs w:val="22"/>
        </w:rPr>
        <w:t>São Carlos, SP.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Pr="00C33997">
        <w:rPr>
          <w:rFonts w:ascii="Times New Roman" w:hAnsi="Times New Roman"/>
          <w:bCs/>
          <w:sz w:val="22"/>
          <w:szCs w:val="22"/>
        </w:rPr>
        <w:t>As amostras foram fixadas em solução FAA 70%, desidratadas em série crescente de etanol e embutidas em resina sintética. As lâminas obtidas foram coradas com azul de toluidina e analisadas em microscópio óptico Leica DM 500 com câmera integrada. As imagens foram tratadas no software ImageJ, possibilitando a quantificação das proporções relativas de tecidos anatômicos.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Pr="00C33997">
        <w:rPr>
          <w:rFonts w:ascii="Times New Roman" w:hAnsi="Times New Roman"/>
          <w:bCs/>
          <w:sz w:val="22"/>
          <w:szCs w:val="22"/>
        </w:rPr>
        <w:t>Os resultados revelaram diferenças morfoanatômicas entre os sistemas. No sistema irrigado, observou-se maior área anatômica total média da nervura central (893032,8 µm²), maior largura (797,1 µm), e maior proporção de parênquima (79,0%) e de feixes vasculares (9,2%), sugerindo um maior potencial metabólico e estrutural. Já no sistema de sequeiro, houve aumento na proporção de epiderme (6,1%), esclerenquima (7,7%) e espessamento da epiderme abaxial, possivelmente como resposta adaptativa à limitação hídrica. A média da largura da nervura foi de 674 µm, com menor área anatômica total (612017,5 µm²).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Pr="00C33997">
        <w:rPr>
          <w:rFonts w:ascii="Times New Roman" w:hAnsi="Times New Roman"/>
          <w:bCs/>
          <w:sz w:val="22"/>
          <w:szCs w:val="22"/>
        </w:rPr>
        <w:t xml:space="preserve">Essas observações reforçam a plasticidade anatômica de </w:t>
      </w:r>
      <w:r w:rsidRPr="00C33997">
        <w:rPr>
          <w:rFonts w:ascii="Times New Roman" w:hAnsi="Times New Roman"/>
          <w:bCs/>
          <w:i/>
          <w:iCs/>
          <w:sz w:val="22"/>
          <w:szCs w:val="22"/>
        </w:rPr>
        <w:t>M. maximus</w:t>
      </w:r>
      <w:r w:rsidRPr="00C33997">
        <w:rPr>
          <w:rFonts w:ascii="Times New Roman" w:hAnsi="Times New Roman"/>
          <w:bCs/>
          <w:sz w:val="22"/>
          <w:szCs w:val="22"/>
        </w:rPr>
        <w:t xml:space="preserve"> cv. Tanzania e sugerem que a maior proporção de tecidos de sustentação sob sequeiro pode estar associada a mecanismos de adaptação fisiológica e possível relação com a digestibilidade da forragem</w:t>
      </w:r>
      <w:r>
        <w:rPr>
          <w:rFonts w:ascii="Times New Roman" w:hAnsi="Times New Roman"/>
          <w:bCs/>
          <w:sz w:val="22"/>
          <w:szCs w:val="22"/>
        </w:rPr>
        <w:t>,</w:t>
      </w:r>
      <w:r w:rsidRPr="00C33997">
        <w:rPr>
          <w:rFonts w:ascii="Times New Roman" w:hAnsi="Times New Roman"/>
          <w:bCs/>
          <w:sz w:val="22"/>
          <w:szCs w:val="22"/>
        </w:rPr>
        <w:t xml:space="preserve"> aspecto que deve ser aprofundado em estudos posteriores. Este estudo fornece dados preliminares relevantes para entender como o ambiente influencia a anatomia foliar e, consequentemente, a eficiência da planta em sistemas forrageiros tropicais.</w:t>
      </w:r>
    </w:p>
    <w:p w14:paraId="153423DE" w14:textId="77777777" w:rsidR="000432A5" w:rsidRPr="000432A5" w:rsidRDefault="000432A5" w:rsidP="000432A5">
      <w:pPr>
        <w:pStyle w:val="Textoindependiente"/>
        <w:rPr>
          <w:rFonts w:ascii="Times New Roman" w:hAnsi="Times New Roman"/>
          <w:bCs/>
          <w:sz w:val="22"/>
          <w:szCs w:val="22"/>
        </w:rPr>
      </w:pPr>
    </w:p>
    <w:p w14:paraId="6FD1C6FD" w14:textId="30C6DDCA" w:rsidR="00F61E4E" w:rsidRPr="00F61E4E" w:rsidRDefault="00F61E4E" w:rsidP="00F61E4E">
      <w:pPr>
        <w:pStyle w:val="Textoindependiente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Apoio financeiro:</w:t>
      </w:r>
      <w:r w:rsidRPr="00F61E4E">
        <w:rPr>
          <w:rFonts w:ascii="Times New Roman" w:hAnsi="Times New Roman"/>
          <w:sz w:val="20"/>
        </w:rPr>
        <w:t xml:space="preserve"> Embrapa</w:t>
      </w:r>
      <w:r w:rsidR="00B10BE0">
        <w:rPr>
          <w:rFonts w:ascii="Times New Roman" w:hAnsi="Times New Roman"/>
          <w:sz w:val="20"/>
        </w:rPr>
        <w:t>, FAPESP</w:t>
      </w:r>
      <w:r w:rsidR="004507A4">
        <w:rPr>
          <w:rFonts w:ascii="Times New Roman" w:hAnsi="Times New Roman"/>
          <w:sz w:val="20"/>
        </w:rPr>
        <w:t xml:space="preserve"> (n° de processo: </w:t>
      </w:r>
      <w:r w:rsidR="004507A4" w:rsidRPr="004507A4">
        <w:rPr>
          <w:rFonts w:ascii="Times New Roman" w:hAnsi="Times New Roman"/>
          <w:sz w:val="20"/>
        </w:rPr>
        <w:t>23/02444-5</w:t>
      </w:r>
      <w:r w:rsidR="004507A4">
        <w:rPr>
          <w:rFonts w:ascii="Times New Roman" w:hAnsi="Times New Roman"/>
          <w:sz w:val="20"/>
        </w:rPr>
        <w:t>)</w:t>
      </w:r>
    </w:p>
    <w:p w14:paraId="5DCBC7DA" w14:textId="0FCDCE12" w:rsidR="00F61E4E" w:rsidRPr="00F61E4E" w:rsidRDefault="00F61E4E" w:rsidP="00F61E4E">
      <w:pPr>
        <w:pStyle w:val="Textoindependiente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="00E616C5" w:rsidRPr="00E616C5">
        <w:rPr>
          <w:rFonts w:ascii="Times New Roman" w:hAnsi="Times New Roman"/>
          <w:bCs/>
          <w:sz w:val="20"/>
        </w:rPr>
        <w:t>Ciências Agrárias</w:t>
      </w:r>
    </w:p>
    <w:p w14:paraId="31C2A965" w14:textId="3C4AC50C" w:rsidR="004507A4" w:rsidRPr="00026D68" w:rsidRDefault="00F61E4E" w:rsidP="000F11E0">
      <w:pPr>
        <w:pStyle w:val="Textoindependiente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 xml:space="preserve">: </w:t>
      </w:r>
      <w:r w:rsidR="00E616C5" w:rsidRPr="000F11E0">
        <w:rPr>
          <w:rFonts w:ascii="Times New Roman" w:hAnsi="Times New Roman"/>
          <w:i/>
          <w:iCs/>
          <w:sz w:val="20"/>
        </w:rPr>
        <w:t>Megathyrsus maximus</w:t>
      </w:r>
      <w:r w:rsidR="00E616C5" w:rsidRPr="00E616C5">
        <w:rPr>
          <w:rFonts w:ascii="Times New Roman" w:hAnsi="Times New Roman"/>
          <w:sz w:val="20"/>
        </w:rPr>
        <w:t xml:space="preserve">, </w:t>
      </w:r>
      <w:r w:rsidR="000F11E0" w:rsidRPr="000F11E0">
        <w:rPr>
          <w:rFonts w:ascii="Times New Roman" w:hAnsi="Times New Roman"/>
          <w:sz w:val="20"/>
        </w:rPr>
        <w:t>análise morfoanatômica</w:t>
      </w:r>
      <w:r w:rsidR="000F11E0">
        <w:rPr>
          <w:rFonts w:ascii="Times New Roman" w:hAnsi="Times New Roman"/>
          <w:sz w:val="20"/>
        </w:rPr>
        <w:t xml:space="preserve">, </w:t>
      </w:r>
      <w:r w:rsidR="000F11E0" w:rsidRPr="000F11E0">
        <w:rPr>
          <w:rFonts w:ascii="Times New Roman" w:hAnsi="Times New Roman"/>
          <w:sz w:val="20"/>
        </w:rPr>
        <w:t>microscopia óptica</w:t>
      </w:r>
    </w:p>
    <w:sectPr w:rsidR="004507A4" w:rsidRPr="00026D68" w:rsidSect="00D053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9217E" w14:textId="77777777" w:rsidR="00FB72B6" w:rsidRDefault="00FB72B6" w:rsidP="00E12AB0">
      <w:r>
        <w:separator/>
      </w:r>
    </w:p>
  </w:endnote>
  <w:endnote w:type="continuationSeparator" w:id="0">
    <w:p w14:paraId="627A9B54" w14:textId="77777777" w:rsidR="00FB72B6" w:rsidRDefault="00FB72B6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15F62" w14:textId="77777777" w:rsidR="00E12AB0" w:rsidRDefault="00E12AB0" w:rsidP="00E12AB0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7CAE0" w14:textId="77777777" w:rsidR="00E12AB0" w:rsidRDefault="00E12AB0" w:rsidP="00E12AB0">
    <w:pPr>
      <w:pStyle w:val="Piedep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86C9" w14:textId="77777777" w:rsidR="00E12AB0" w:rsidRDefault="00E12AB0" w:rsidP="00E12AB0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F18C2" w14:textId="77777777" w:rsidR="00FB72B6" w:rsidRDefault="00FB72B6" w:rsidP="00E12AB0">
      <w:r>
        <w:separator/>
      </w:r>
    </w:p>
  </w:footnote>
  <w:footnote w:type="continuationSeparator" w:id="0">
    <w:p w14:paraId="5BCCB5C6" w14:textId="77777777" w:rsidR="00FB72B6" w:rsidRDefault="00FB72B6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C76D8" w14:textId="77777777" w:rsidR="00E12AB0" w:rsidRDefault="00E12AB0" w:rsidP="00E12AB0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BA777" w14:textId="77777777" w:rsidR="00E12AB0" w:rsidRDefault="00D531A0" w:rsidP="00E12AB0">
    <w:pPr>
      <w:pStyle w:val="Encabezad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Resumos</w:t>
    </w:r>
    <w:r w:rsidR="00E12AB0">
      <w:rPr>
        <w:rFonts w:ascii="Times New Roman" w:hAnsi="Times New Roman" w:cs="Times New Roman"/>
        <w:sz w:val="20"/>
        <w:szCs w:val="20"/>
      </w:rPr>
      <w:t xml:space="preserve"> da 1</w:t>
    </w:r>
    <w:r w:rsidR="00940D47">
      <w:rPr>
        <w:rFonts w:ascii="Times New Roman" w:hAnsi="Times New Roman" w:cs="Times New Roman"/>
        <w:sz w:val="20"/>
        <w:szCs w:val="20"/>
      </w:rPr>
      <w:t>7</w:t>
    </w:r>
    <w:r w:rsidR="00E12AB0">
      <w:rPr>
        <w:rFonts w:ascii="Times New Roman" w:hAnsi="Times New Roman" w:cs="Times New Roman"/>
        <w:sz w:val="20"/>
        <w:szCs w:val="20"/>
      </w:rPr>
      <w:t>ª Jornada Científica – Embrapa São Carlos – 22 de agosto de 202</w:t>
    </w:r>
    <w:r w:rsidR="00940D47">
      <w:rPr>
        <w:rFonts w:ascii="Times New Roman" w:hAnsi="Times New Roman" w:cs="Times New Roman"/>
        <w:sz w:val="20"/>
        <w:szCs w:val="20"/>
      </w:rPr>
      <w:t>5</w:t>
    </w:r>
  </w:p>
  <w:p w14:paraId="41143FC5" w14:textId="77777777" w:rsidR="00E12AB0" w:rsidRPr="00E12AB0" w:rsidRDefault="00E12AB0" w:rsidP="00E12AB0">
    <w:pPr>
      <w:pStyle w:val="Encabezad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4FDC9" w14:textId="77777777" w:rsidR="00E12AB0" w:rsidRDefault="00E12AB0" w:rsidP="00E12AB0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4063"/>
    <w:rsid w:val="00026D68"/>
    <w:rsid w:val="000432A5"/>
    <w:rsid w:val="00084FE3"/>
    <w:rsid w:val="000F11E0"/>
    <w:rsid w:val="00111AA3"/>
    <w:rsid w:val="00207F01"/>
    <w:rsid w:val="002B6C6D"/>
    <w:rsid w:val="002C0BD5"/>
    <w:rsid w:val="002E0A8D"/>
    <w:rsid w:val="003477EB"/>
    <w:rsid w:val="00390B73"/>
    <w:rsid w:val="003F0802"/>
    <w:rsid w:val="004507A4"/>
    <w:rsid w:val="0046098D"/>
    <w:rsid w:val="00475C59"/>
    <w:rsid w:val="00484063"/>
    <w:rsid w:val="004946C2"/>
    <w:rsid w:val="004B184A"/>
    <w:rsid w:val="00505ED8"/>
    <w:rsid w:val="005112AA"/>
    <w:rsid w:val="00546B46"/>
    <w:rsid w:val="00547C0B"/>
    <w:rsid w:val="0057319E"/>
    <w:rsid w:val="005D0E94"/>
    <w:rsid w:val="00631539"/>
    <w:rsid w:val="006778D3"/>
    <w:rsid w:val="006D42E4"/>
    <w:rsid w:val="00702F14"/>
    <w:rsid w:val="00712AD9"/>
    <w:rsid w:val="00785A21"/>
    <w:rsid w:val="007A3C58"/>
    <w:rsid w:val="008623A9"/>
    <w:rsid w:val="008D1B21"/>
    <w:rsid w:val="008F0FAA"/>
    <w:rsid w:val="00940D47"/>
    <w:rsid w:val="00951EC9"/>
    <w:rsid w:val="00A544ED"/>
    <w:rsid w:val="00B10BE0"/>
    <w:rsid w:val="00B46292"/>
    <w:rsid w:val="00B47FD2"/>
    <w:rsid w:val="00B75D28"/>
    <w:rsid w:val="00B7647A"/>
    <w:rsid w:val="00BE6EFA"/>
    <w:rsid w:val="00C33997"/>
    <w:rsid w:val="00CC0C22"/>
    <w:rsid w:val="00CD0F93"/>
    <w:rsid w:val="00CE243F"/>
    <w:rsid w:val="00CF7283"/>
    <w:rsid w:val="00D053EE"/>
    <w:rsid w:val="00D531A0"/>
    <w:rsid w:val="00D62E85"/>
    <w:rsid w:val="00D6751D"/>
    <w:rsid w:val="00DA1FE3"/>
    <w:rsid w:val="00E12AB0"/>
    <w:rsid w:val="00E139E2"/>
    <w:rsid w:val="00E35001"/>
    <w:rsid w:val="00E44236"/>
    <w:rsid w:val="00E616C5"/>
    <w:rsid w:val="00E93051"/>
    <w:rsid w:val="00F53153"/>
    <w:rsid w:val="00F61E4E"/>
    <w:rsid w:val="00F97CB3"/>
    <w:rsid w:val="00FB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9CE107"/>
  <w15:docId w15:val="{837CFAAB-9645-4C68-98C4-F9E2839FB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A3C58"/>
  </w:style>
  <w:style w:type="paragraph" w:styleId="Ttulo1">
    <w:name w:val="heading 1"/>
    <w:basedOn w:val="Normal"/>
    <w:next w:val="Normal"/>
    <w:link w:val="Ttulo1C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DC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DC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comentario">
    <w:name w:val="annotation text"/>
    <w:basedOn w:val="Normal"/>
    <w:link w:val="TextocomentarioC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uentedeprrafopredeter"/>
    <w:rsid w:val="00D6751D"/>
    <w:rPr>
      <w:color w:val="000000"/>
      <w:position w:val="-1"/>
      <w:sz w:val="20"/>
      <w:szCs w:val="20"/>
    </w:rPr>
  </w:style>
  <w:style w:type="paragraph" w:styleId="Encabezado">
    <w:name w:val="header"/>
    <w:basedOn w:val="Normal"/>
    <w:link w:val="EncabezadoC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EncabezadoCar">
    <w:name w:val="Encabezado Car"/>
    <w:basedOn w:val="Fuentedeprrafopredeter"/>
    <w:link w:val="Encabezado"/>
    <w:rsid w:val="00D6751D"/>
    <w:rPr>
      <w:rFonts w:ascii="Univers" w:hAnsi="Univers"/>
      <w:position w:val="-1"/>
    </w:rPr>
  </w:style>
  <w:style w:type="paragraph" w:styleId="Piedepgina">
    <w:name w:val="footer"/>
    <w:basedOn w:val="Normal"/>
    <w:link w:val="PiedepginaC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PiedepginaCar">
    <w:name w:val="Pie de página Car"/>
    <w:basedOn w:val="Fuentedeprrafopredeter"/>
    <w:link w:val="Piedepgina"/>
    <w:rsid w:val="00D6751D"/>
    <w:rPr>
      <w:color w:val="000000"/>
      <w:position w:val="-1"/>
    </w:rPr>
  </w:style>
  <w:style w:type="paragraph" w:styleId="Descripcin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Tabladeilustracion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a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ipervnculo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vnculo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untodelcomentario">
    <w:name w:val="annotation subject"/>
    <w:basedOn w:val="Textocomentario"/>
    <w:next w:val="Textocomentario"/>
    <w:link w:val="AsuntodelcomentarioCar"/>
    <w:rsid w:val="00D6751D"/>
    <w:pPr>
      <w:spacing w:line="360" w:lineRule="auto"/>
    </w:pPr>
    <w:rPr>
      <w:b/>
      <w:bCs/>
    </w:rPr>
  </w:style>
  <w:style w:type="character" w:customStyle="1" w:styleId="AsuntodelcomentarioCar">
    <w:name w:val="Asunto del comentario Car"/>
    <w:basedOn w:val="TextodecomentrioChar"/>
    <w:link w:val="Asuntodelcomentario"/>
    <w:rsid w:val="00D6751D"/>
    <w:rPr>
      <w:b/>
      <w:bCs/>
      <w:color w:val="000000"/>
      <w:position w:val="-1"/>
      <w:sz w:val="20"/>
      <w:szCs w:val="20"/>
    </w:rPr>
  </w:style>
  <w:style w:type="paragraph" w:styleId="Textodeglobo">
    <w:name w:val="Balloon Text"/>
    <w:basedOn w:val="Normal"/>
    <w:link w:val="TextodegloboC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6751D"/>
    <w:rPr>
      <w:rFonts w:ascii="Tahoma" w:hAnsi="Tahoma" w:cs="Tahoma"/>
      <w:position w:val="-1"/>
      <w:sz w:val="16"/>
      <w:szCs w:val="16"/>
    </w:rPr>
  </w:style>
  <w:style w:type="paragraph" w:styleId="Prrafode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ar">
    <w:name w:val="Título 1 Car"/>
    <w:basedOn w:val="Fuentedeprrafopredeter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TDC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">
    <w:name w:val="Menção Pendente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notapie">
    <w:name w:val="footnote text"/>
    <w:basedOn w:val="Normal"/>
    <w:link w:val="TextonotapieC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notapieCar">
    <w:name w:val="Texto nota pie Car"/>
    <w:basedOn w:val="Fuentedeprrafopredeter"/>
    <w:link w:val="Textonotapie"/>
    <w:rsid w:val="006D42E4"/>
    <w:rPr>
      <w:rFonts w:ascii="Univers" w:hAnsi="Univers"/>
      <w:position w:val="-1"/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6D42E4"/>
    <w:rPr>
      <w:rFonts w:ascii="Univers" w:hAnsi="Univers"/>
      <w:position w:val="-1"/>
      <w:sz w:val="20"/>
    </w:rPr>
  </w:style>
  <w:style w:type="character" w:styleId="Refdenotaalpie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Sangra3detindependiente">
    <w:name w:val="Body Text Indent 3"/>
    <w:basedOn w:val="Normal"/>
    <w:link w:val="Sangra3detindependienteC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6D42E4"/>
    <w:rPr>
      <w:rFonts w:ascii="Univers" w:hAnsi="Univers"/>
      <w:position w:val="-1"/>
      <w:sz w:val="16"/>
      <w:szCs w:val="16"/>
    </w:rPr>
  </w:style>
  <w:style w:type="paragraph" w:styleId="Textoindependiente">
    <w:name w:val="Body Text"/>
    <w:basedOn w:val="Normal"/>
    <w:link w:val="TextoindependienteC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F61E4E"/>
    <w:rPr>
      <w:rFonts w:ascii="Arial" w:eastAsia="Times New Roman" w:hAnsi="Arial" w:cs="Times New Roman"/>
      <w:szCs w:val="20"/>
    </w:rPr>
  </w:style>
  <w:style w:type="character" w:styleId="Nmerodelnea">
    <w:name w:val="line number"/>
    <w:basedOn w:val="Fuentedeprrafopredeter"/>
    <w:uiPriority w:val="99"/>
    <w:semiHidden/>
    <w:unhideWhenUsed/>
    <w:rsid w:val="00D053EE"/>
  </w:style>
  <w:style w:type="character" w:styleId="Mencinsinresolver">
    <w:name w:val="Unresolved Mention"/>
    <w:basedOn w:val="Fuentedeprrafopredeter"/>
    <w:uiPriority w:val="99"/>
    <w:semiHidden/>
    <w:unhideWhenUsed/>
    <w:rsid w:val="007A3C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lfredorios@usp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681C9AF-8F33-41EE-8676-0C0F6D926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549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Wilfredo Rios Rado</cp:lastModifiedBy>
  <cp:revision>16</cp:revision>
  <dcterms:created xsi:type="dcterms:W3CDTF">2025-05-27T13:13:00Z</dcterms:created>
  <dcterms:modified xsi:type="dcterms:W3CDTF">2025-07-18T15:19:00Z</dcterms:modified>
</cp:coreProperties>
</file>