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69EA" w:rsidRDefault="00DC6A2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Caracterização do período reprodutivo de acessos de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notatum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do Banco Ativo de Germoplasma de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da Embrapa Pecuária Sudeste</w:t>
      </w:r>
      <w:r>
        <w:rPr>
          <w:rFonts w:ascii="Times New Roman" w:eastAsia="Times New Roman" w:hAnsi="Times New Roman" w:cs="Times New Roman"/>
          <w:b/>
        </w:rPr>
        <w:br/>
      </w:r>
    </w:p>
    <w:p w14:paraId="00000002" w14:textId="77777777" w:rsidR="00E469EA" w:rsidRDefault="00DC6A2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Aline dos Santos de Moraes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; Renan Vitor </w:t>
      </w:r>
      <w:proofErr w:type="spellStart"/>
      <w:r>
        <w:rPr>
          <w:rFonts w:ascii="Times New Roman" w:eastAsia="Times New Roman" w:hAnsi="Times New Roman" w:cs="Times New Roman"/>
        </w:rPr>
        <w:t>Julio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; Waldomiro B. Junior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 Marcelo Mattos Cavallari</w:t>
      </w:r>
      <w:r>
        <w:rPr>
          <w:rFonts w:ascii="Times New Roman" w:eastAsia="Times New Roman" w:hAnsi="Times New Roman" w:cs="Times New Roman"/>
          <w:vertAlign w:val="superscript"/>
        </w:rPr>
        <w:t>3</w:t>
      </w:r>
    </w:p>
    <w:p w14:paraId="00000003" w14:textId="77777777" w:rsidR="00E469EA" w:rsidRDefault="00E469EA">
      <w:pPr>
        <w:jc w:val="center"/>
        <w:rPr>
          <w:rFonts w:ascii="Times New Roman" w:eastAsia="Times New Roman" w:hAnsi="Times New Roman" w:cs="Times New Roman"/>
        </w:rPr>
      </w:pPr>
    </w:p>
    <w:p w14:paraId="00000004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Gestão e Análise Ambiental, Universidade Federal de São Carlos, São Carlos, SP. Bolsista PIBIC/CNPq, Embrapa Pecuária Sudeste, São Carlos, SP; moraes.li@outlook.com.</w:t>
      </w:r>
    </w:p>
    <w:p w14:paraId="00000005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Ciências Biológicas, Universidade de Araraquara, Araraquara, SP.</w:t>
      </w:r>
    </w:p>
    <w:p w14:paraId="00000006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Pesquisador da Embrapa Pecuária Sudeste, São Carlos, SP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</w:p>
    <w:p w14:paraId="00000007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08" w14:textId="1BB34370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gramíneas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desempenham importantes funções nos sistemas de produção pecuários e em gramados de usos ornamentais, recreativos e funcionais.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notatum</w:t>
      </w:r>
      <w:proofErr w:type="spellEnd"/>
      <w:r w:rsidR="002802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28022C" w:rsidRPr="0028022C">
        <w:rPr>
          <w:rFonts w:ascii="Times New Roman" w:eastAsia="Times New Roman" w:hAnsi="Times New Roman" w:cs="Times New Roman"/>
          <w:color w:val="000000"/>
          <w:sz w:val="24"/>
          <w:szCs w:val="24"/>
        </w:rPr>
        <w:t>Flüggé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uma espécie perene de gramínea cultivada como gramado no Brasil, onde é uma das poucas alternativas disponíveis. Para usos ornamentais ou em locais onde a avifauna é indesejável, cultivares com uma grande quantidade de florescimento e produção de sementes podem ser um problema; já em programas de melhoramento genético, o florescimento é importante para a realização de cruzamentos. A Embrapa Pecuária Sudeste, localizada em São Carlos/SP, possui um Banco Ativo de Germoplasma (BAG) com 50 acessos de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notatum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grande variação morfológica e </w:t>
      </w:r>
      <w:r>
        <w:rPr>
          <w:rFonts w:ascii="Times New Roman" w:eastAsia="Times New Roman" w:hAnsi="Times New Roman" w:cs="Times New Roman"/>
          <w:sz w:val="24"/>
          <w:szCs w:val="24"/>
        </w:rPr>
        <w:t>genética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objetivo da pesquisa foi caracterizar o período reprodutivo de 42 acessos dessa espécie, verificando a intensidade e pico de florescimento de cada um. Para isso, durante o período de florescimento, em cada canteiro, semanalmente, foram sorteados aleatoriamente quatro quadrantes para a contagem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 xml:space="preserve">do número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inflorescências emitidas. Os dados foram submetidos às análises estatísticas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: Análise de variância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ANOVA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além dos gráficos gerados para avaliação.  Observou-se que o período de florescimento iniciou-se em outubro de 2024 e perdurou até março de 2025. A quantidade de inflorescências produzidas variou de zero (BGP-414) a 298 (BGP-295) durante as 17 semanas de acompanhamento, sendo a média geral de emissão de inflorescências igual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48 infl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orescências por acesso. A semana com maior emissão de inflorescências foi a penúltima semana de dezembro, mas alguns acessos tiveram seu pico de florescimento nas últimas semanas </w:t>
      </w:r>
      <w:r w:rsidR="004E49AD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janeiro. Os dados obtidos evidenciam a variabilidade entre os acessos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notatum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BAG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 auxiliarão na seleção de materiais para o programa de melhoramento genético, de acordo com a finalidade pretendida de uso. </w:t>
      </w:r>
    </w:p>
    <w:p w14:paraId="00000009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0B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Recursos genéticos vegetais</w:t>
      </w:r>
    </w:p>
    <w:p w14:paraId="0000000C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gramados, florescimento, melhoramento genético, germoplasma</w:t>
      </w:r>
    </w:p>
    <w:p w14:paraId="0000000D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N. do Processo PIBIC/PIBIT: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163459/2024-0</w:t>
      </w:r>
    </w:p>
    <w:p w14:paraId="0000000E" w14:textId="2C38054A" w:rsidR="00E469EA" w:rsidRDefault="00A77ADB">
      <w:pPr>
        <w:rPr>
          <w:sz w:val="24"/>
          <w:szCs w:val="24"/>
        </w:rPr>
      </w:pPr>
      <w:bookmarkStart w:id="0" w:name="_heading=h.x870zv92atlf" w:colFirst="0" w:colLast="0"/>
      <w:bookmarkEnd w:id="0"/>
      <w:r w:rsidRPr="00A77ADB">
        <w:rPr>
          <w:rFonts w:ascii="Times New Roman" w:eastAsia="Times New Roman" w:hAnsi="Times New Roman" w:cs="Times New Roman"/>
          <w:b/>
          <w:bCs/>
        </w:rPr>
        <w:t xml:space="preserve">Número Cadastro </w:t>
      </w:r>
      <w:proofErr w:type="spellStart"/>
      <w:r w:rsidR="00DC6A20" w:rsidRPr="00A77ADB">
        <w:rPr>
          <w:rFonts w:ascii="Times New Roman" w:eastAsia="Times New Roman" w:hAnsi="Times New Roman" w:cs="Times New Roman"/>
          <w:b/>
          <w:bCs/>
        </w:rPr>
        <w:t>Sisgen</w:t>
      </w:r>
      <w:proofErr w:type="spellEnd"/>
      <w:r w:rsidR="00DC6A20">
        <w:rPr>
          <w:rFonts w:ascii="Times New Roman" w:eastAsia="Times New Roman" w:hAnsi="Times New Roman" w:cs="Times New Roman"/>
        </w:rPr>
        <w:t>: A328577</w:t>
      </w:r>
    </w:p>
    <w:sectPr w:rsidR="00E469EA">
      <w:headerReference w:type="default" r:id="rId7"/>
      <w:pgSz w:w="11906" w:h="16838"/>
      <w:pgMar w:top="170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598E" w14:textId="77777777" w:rsidR="00AD0E0F" w:rsidRDefault="00AD0E0F">
      <w:pPr>
        <w:spacing w:line="240" w:lineRule="auto"/>
      </w:pPr>
      <w:r>
        <w:separator/>
      </w:r>
    </w:p>
  </w:endnote>
  <w:endnote w:type="continuationSeparator" w:id="0">
    <w:p w14:paraId="429EF19D" w14:textId="77777777" w:rsidR="00AD0E0F" w:rsidRDefault="00AD0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6B51" w14:textId="77777777" w:rsidR="00AD0E0F" w:rsidRDefault="00AD0E0F">
      <w:pPr>
        <w:spacing w:line="240" w:lineRule="auto"/>
      </w:pPr>
      <w:r>
        <w:separator/>
      </w:r>
    </w:p>
  </w:footnote>
  <w:footnote w:type="continuationSeparator" w:id="0">
    <w:p w14:paraId="6E8B4CA2" w14:textId="77777777" w:rsidR="00AD0E0F" w:rsidRDefault="00AD0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E469EA" w:rsidRDefault="00DC6A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0" w14:textId="77777777" w:rsidR="00E469EA" w:rsidRDefault="00DC6A2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9EA"/>
    <w:rsid w:val="000D50A3"/>
    <w:rsid w:val="0028022C"/>
    <w:rsid w:val="004A230B"/>
    <w:rsid w:val="004E49AD"/>
    <w:rsid w:val="00983B6B"/>
    <w:rsid w:val="00A77ADB"/>
    <w:rsid w:val="00AD0E0F"/>
    <w:rsid w:val="00B56F5B"/>
    <w:rsid w:val="00DC6A20"/>
    <w:rsid w:val="00E469EA"/>
    <w:rsid w:val="00F40AA9"/>
    <w:rsid w:val="00F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A51EE"/>
  <w15:docId w15:val="{DD7051A8-9026-46B9-9038-D831A5E6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3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3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3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3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3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31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31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31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31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317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31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31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31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3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31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31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qFormat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613D96"/>
    <w:rPr>
      <w:rFonts w:ascii="Arial" w:eastAsia="Arial" w:hAnsi="Arial" w:cs="Arial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D96"/>
    <w:rPr>
      <w:rFonts w:ascii="Arial" w:eastAsia="Arial" w:hAnsi="Arial" w:cs="Arial"/>
      <w:kern w:val="0"/>
      <w:lang w:eastAsia="pt-BR"/>
    </w:rPr>
  </w:style>
  <w:style w:type="paragraph" w:styleId="Corpodetexto">
    <w:name w:val="Body Text"/>
    <w:basedOn w:val="Normal"/>
    <w:link w:val="CorpodetextoChar"/>
    <w:semiHidden/>
    <w:rsid w:val="00613D96"/>
    <w:pPr>
      <w:spacing w:line="360" w:lineRule="auto"/>
      <w:jc w:val="both"/>
    </w:pPr>
    <w:rPr>
      <w:rFonts w:eastAsia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13D96"/>
    <w:rPr>
      <w:rFonts w:ascii="Arial" w:eastAsia="Times New Roman" w:hAnsi="Arial" w:cs="Times New Roman"/>
      <w:kern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311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vQMeKC6OSGPBjGgcSmNfMoWdgA==">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Moraes</dc:creator>
  <cp:lastModifiedBy>Aline Moraes</cp:lastModifiedBy>
  <cp:revision>5</cp:revision>
  <dcterms:created xsi:type="dcterms:W3CDTF">2025-07-11T13:33:00Z</dcterms:created>
  <dcterms:modified xsi:type="dcterms:W3CDTF">2025-07-23T21:31:00Z</dcterms:modified>
</cp:coreProperties>
</file>