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A889D" w14:textId="20AE4365" w:rsidR="002C0BD5" w:rsidRDefault="00694019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>
        <w:rPr>
          <w:rFonts w:ascii="Times New Roman" w:hAnsi="Times New Roman" w:cs="Times New Roman"/>
          <w:b/>
          <w:snapToGrid w:val="0"/>
          <w:sz w:val="28"/>
        </w:rPr>
        <w:t xml:space="preserve">Transferência de imunidade passiva em bezerras leiteiras que receberam colostro congelado. </w:t>
      </w:r>
    </w:p>
    <w:p w14:paraId="5697CF2B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18F38043" w14:textId="6DB9B3B5" w:rsidR="00F61E4E" w:rsidRPr="002E0A8D" w:rsidRDefault="00EA64FA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Letícia Cássia da Silva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>Jaqueline Fernandes Br</w:t>
      </w:r>
      <w:r w:rsidR="00C030AB">
        <w:rPr>
          <w:rFonts w:ascii="Times New Roman" w:hAnsi="Times New Roman" w:cs="Times New Roman"/>
          <w:snapToGrid w:val="0"/>
          <w:sz w:val="22"/>
          <w:szCs w:val="22"/>
        </w:rPr>
        <w:t>u</w:t>
      </w:r>
      <w:r>
        <w:rPr>
          <w:rFonts w:ascii="Times New Roman" w:hAnsi="Times New Roman" w:cs="Times New Roman"/>
          <w:snapToGrid w:val="0"/>
          <w:sz w:val="22"/>
          <w:szCs w:val="22"/>
        </w:rPr>
        <w:t>no</w:t>
      </w:r>
      <w:r w:rsidR="00C030AB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C956B8">
        <w:rPr>
          <w:rFonts w:ascii="Times New Roman" w:hAnsi="Times New Roman" w:cs="Times New Roman"/>
          <w:snapToGrid w:val="0"/>
          <w:sz w:val="22"/>
          <w:szCs w:val="22"/>
        </w:rPr>
        <w:t xml:space="preserve">Mirela </w:t>
      </w:r>
      <w:proofErr w:type="spellStart"/>
      <w:r w:rsidR="00C956B8">
        <w:rPr>
          <w:rFonts w:ascii="Times New Roman" w:hAnsi="Times New Roman" w:cs="Times New Roman"/>
          <w:snapToGrid w:val="0"/>
          <w:sz w:val="22"/>
          <w:szCs w:val="22"/>
        </w:rPr>
        <w:t>Bondezan</w:t>
      </w:r>
      <w:proofErr w:type="spellEnd"/>
      <w:r w:rsidR="00C956B8">
        <w:rPr>
          <w:rFonts w:ascii="Times New Roman" w:hAnsi="Times New Roman" w:cs="Times New Roman"/>
          <w:snapToGrid w:val="0"/>
          <w:sz w:val="22"/>
          <w:szCs w:val="22"/>
        </w:rPr>
        <w:t xml:space="preserve"> de Almeida</w:t>
      </w:r>
      <w:r w:rsidR="00C030AB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C956B8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 xml:space="preserve">; </w:t>
      </w:r>
      <w:proofErr w:type="spellStart"/>
      <w:r>
        <w:rPr>
          <w:rFonts w:ascii="Times New Roman" w:hAnsi="Times New Roman" w:cs="Times New Roman"/>
          <w:snapToGrid w:val="0"/>
          <w:sz w:val="22"/>
          <w:szCs w:val="22"/>
        </w:rPr>
        <w:t>Althieres</w:t>
      </w:r>
      <w:proofErr w:type="spellEnd"/>
      <w:r>
        <w:rPr>
          <w:rFonts w:ascii="Times New Roman" w:hAnsi="Times New Roman" w:cs="Times New Roman"/>
          <w:snapToGrid w:val="0"/>
          <w:sz w:val="22"/>
          <w:szCs w:val="22"/>
        </w:rPr>
        <w:t xml:space="preserve"> José Furtado</w:t>
      </w:r>
      <w:r w:rsidR="00C030AB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Sophia </w:t>
      </w:r>
      <w:r w:rsidR="00A803CC">
        <w:rPr>
          <w:rFonts w:ascii="Times New Roman" w:hAnsi="Times New Roman" w:cs="Times New Roman"/>
          <w:snapToGrid w:val="0"/>
          <w:sz w:val="22"/>
          <w:szCs w:val="22"/>
        </w:rPr>
        <w:t>Aparecida Morro Chamilete</w:t>
      </w:r>
      <w:r w:rsidR="00C030AB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Teresa 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Cristina </w:t>
      </w:r>
      <w:r>
        <w:rPr>
          <w:rFonts w:ascii="Times New Roman" w:hAnsi="Times New Roman" w:cs="Times New Roman"/>
          <w:snapToGrid w:val="0"/>
          <w:sz w:val="22"/>
          <w:szCs w:val="22"/>
        </w:rPr>
        <w:t>Alves</w:t>
      </w:r>
      <w:r w:rsidR="00C030AB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  <w:r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Arlindo </w:t>
      </w:r>
      <w:proofErr w:type="spellStart"/>
      <w:r>
        <w:rPr>
          <w:rFonts w:ascii="Times New Roman" w:hAnsi="Times New Roman" w:cs="Times New Roman"/>
          <w:snapToGrid w:val="0"/>
          <w:sz w:val="22"/>
          <w:szCs w:val="22"/>
        </w:rPr>
        <w:t>Saran</w:t>
      </w:r>
      <w:proofErr w:type="spellEnd"/>
      <w:r>
        <w:rPr>
          <w:rFonts w:ascii="Times New Roman" w:hAnsi="Times New Roman" w:cs="Times New Roman"/>
          <w:snapToGrid w:val="0"/>
          <w:sz w:val="22"/>
          <w:szCs w:val="22"/>
        </w:rPr>
        <w:t xml:space="preserve"> Netto</w:t>
      </w:r>
      <w:r w:rsidR="00C030AB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6</w:t>
      </w:r>
    </w:p>
    <w:p w14:paraId="508C436F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78668DB4" w14:textId="49A2FCC8" w:rsidR="00A2786F" w:rsidRPr="002E0A8D" w:rsidRDefault="00F61E4E" w:rsidP="00C030AB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Alun</w:t>
      </w:r>
      <w:r w:rsidR="002213EB">
        <w:rPr>
          <w:rFonts w:ascii="Times New Roman" w:hAnsi="Times New Roman" w:cs="Times New Roman"/>
          <w:snapToGrid w:val="0"/>
          <w:sz w:val="20"/>
          <w:szCs w:val="20"/>
        </w:rPr>
        <w:t>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de </w:t>
      </w:r>
      <w:r w:rsidR="00A7078E">
        <w:rPr>
          <w:rFonts w:ascii="Times New Roman" w:hAnsi="Times New Roman" w:cs="Times New Roman"/>
          <w:snapToGrid w:val="0"/>
          <w:sz w:val="20"/>
          <w:szCs w:val="20"/>
        </w:rPr>
        <w:t>mestrado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em </w:t>
      </w:r>
      <w:r w:rsidR="002213EB">
        <w:rPr>
          <w:rFonts w:ascii="Times New Roman" w:hAnsi="Times New Roman" w:cs="Times New Roman"/>
          <w:snapToGrid w:val="0"/>
          <w:sz w:val="20"/>
          <w:szCs w:val="20"/>
        </w:rPr>
        <w:t>Zootecnia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</w:t>
      </w:r>
      <w:r w:rsidR="00EA21A8">
        <w:rPr>
          <w:rFonts w:ascii="Times New Roman" w:hAnsi="Times New Roman" w:cs="Times New Roman"/>
          <w:snapToGrid w:val="0"/>
          <w:sz w:val="20"/>
          <w:szCs w:val="20"/>
        </w:rPr>
        <w:t xml:space="preserve"> Faculdade de Zootecnia e Engenharia de alimentos FZEA/USP</w:t>
      </w:r>
      <w:r w:rsidR="00694019">
        <w:rPr>
          <w:rFonts w:ascii="Times New Roman" w:hAnsi="Times New Roman" w:cs="Times New Roman"/>
          <w:snapToGrid w:val="0"/>
          <w:sz w:val="20"/>
          <w:szCs w:val="20"/>
        </w:rPr>
        <w:t>, Pirassununga, SP,</w:t>
      </w:r>
      <w:r w:rsidR="00A7078E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hyperlink r:id="rId7" w:history="1">
        <w:r w:rsidR="002B79E7" w:rsidRPr="00715719">
          <w:rPr>
            <w:rStyle w:val="Hyperlink"/>
            <w:rFonts w:ascii="Times New Roman" w:hAnsi="Times New Roman" w:cs="Times New Roman"/>
            <w:snapToGrid w:val="0"/>
            <w:position w:val="0"/>
            <w:sz w:val="20"/>
            <w:szCs w:val="20"/>
          </w:rPr>
          <w:t>leticiacassias@usp.br</w:t>
        </w:r>
      </w:hyperlink>
      <w:r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  <w:r w:rsidR="00C030AB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</w:p>
    <w:p w14:paraId="2CF385F8" w14:textId="05941FAE" w:rsidR="00A2786F" w:rsidRPr="00C956B8" w:rsidRDefault="00C030AB" w:rsidP="00C030AB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="00C956B8">
        <w:rPr>
          <w:rFonts w:ascii="Times New Roman" w:hAnsi="Times New Roman" w:cs="Times New Roman"/>
          <w:snapToGrid w:val="0"/>
          <w:sz w:val="20"/>
          <w:szCs w:val="20"/>
        </w:rPr>
        <w:t>Aluna de mestrado em Zootecnia, U</w:t>
      </w:r>
      <w:r w:rsidR="00C956B8" w:rsidRPr="00C956B8">
        <w:rPr>
          <w:rFonts w:ascii="Times New Roman" w:hAnsi="Times New Roman" w:cs="Times New Roman"/>
          <w:snapToGrid w:val="0"/>
          <w:sz w:val="20"/>
          <w:szCs w:val="20"/>
        </w:rPr>
        <w:t xml:space="preserve">niversidade </w:t>
      </w:r>
      <w:r w:rsidR="00C956B8">
        <w:rPr>
          <w:rFonts w:ascii="Times New Roman" w:hAnsi="Times New Roman" w:cs="Times New Roman"/>
          <w:snapToGrid w:val="0"/>
          <w:sz w:val="20"/>
          <w:szCs w:val="20"/>
        </w:rPr>
        <w:t>E</w:t>
      </w:r>
      <w:r w:rsidR="00C956B8" w:rsidRPr="00C956B8">
        <w:rPr>
          <w:rFonts w:ascii="Times New Roman" w:hAnsi="Times New Roman" w:cs="Times New Roman"/>
          <w:snapToGrid w:val="0"/>
          <w:sz w:val="20"/>
          <w:szCs w:val="20"/>
        </w:rPr>
        <w:t xml:space="preserve">stadual </w:t>
      </w:r>
      <w:r w:rsidR="00C956B8">
        <w:rPr>
          <w:rFonts w:ascii="Times New Roman" w:hAnsi="Times New Roman" w:cs="Times New Roman"/>
          <w:snapToGrid w:val="0"/>
          <w:sz w:val="20"/>
          <w:szCs w:val="20"/>
        </w:rPr>
        <w:t>P</w:t>
      </w:r>
      <w:r w:rsidR="00C956B8" w:rsidRPr="00C956B8">
        <w:rPr>
          <w:rFonts w:ascii="Times New Roman" w:hAnsi="Times New Roman" w:cs="Times New Roman"/>
          <w:snapToGrid w:val="0"/>
          <w:sz w:val="20"/>
          <w:szCs w:val="20"/>
        </w:rPr>
        <w:t>aulista "Júlio de mesquita filho"</w:t>
      </w:r>
      <w:r w:rsidR="00C956B8">
        <w:rPr>
          <w:rFonts w:ascii="Times New Roman" w:hAnsi="Times New Roman" w:cs="Times New Roman"/>
          <w:snapToGrid w:val="0"/>
          <w:sz w:val="20"/>
          <w:szCs w:val="20"/>
        </w:rPr>
        <w:t xml:space="preserve">, UNESP, </w:t>
      </w:r>
      <w:proofErr w:type="spellStart"/>
      <w:proofErr w:type="gramStart"/>
      <w:r w:rsidR="00C956B8">
        <w:rPr>
          <w:rFonts w:ascii="Times New Roman" w:hAnsi="Times New Roman" w:cs="Times New Roman"/>
          <w:snapToGrid w:val="0"/>
          <w:sz w:val="20"/>
          <w:szCs w:val="20"/>
        </w:rPr>
        <w:t>Botucatu,S</w:t>
      </w:r>
      <w:r w:rsidR="00E0425C">
        <w:rPr>
          <w:rFonts w:ascii="Times New Roman" w:hAnsi="Times New Roman" w:cs="Times New Roman"/>
          <w:snapToGrid w:val="0"/>
          <w:sz w:val="20"/>
          <w:szCs w:val="20"/>
        </w:rPr>
        <w:t>P</w:t>
      </w:r>
      <w:proofErr w:type="spellEnd"/>
      <w:r w:rsidR="00A2786F">
        <w:rPr>
          <w:rFonts w:ascii="Times New Roman" w:hAnsi="Times New Roman" w:cs="Times New Roman"/>
          <w:snapToGrid w:val="0"/>
          <w:sz w:val="20"/>
          <w:szCs w:val="20"/>
        </w:rPr>
        <w:t>.</w:t>
      </w:r>
      <w:proofErr w:type="gramEnd"/>
    </w:p>
    <w:p w14:paraId="390A4F93" w14:textId="01E79690" w:rsidR="00A2786F" w:rsidRPr="002E0A8D" w:rsidRDefault="00C030AB" w:rsidP="00C030AB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>Alun</w:t>
      </w:r>
      <w:r w:rsidR="002213EB">
        <w:rPr>
          <w:rFonts w:ascii="Times New Roman" w:hAnsi="Times New Roman" w:cs="Times New Roman"/>
          <w:snapToGrid w:val="0"/>
          <w:sz w:val="20"/>
          <w:szCs w:val="20"/>
        </w:rPr>
        <w:t>o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de</w:t>
      </w:r>
      <w:r w:rsidR="00A7078E">
        <w:rPr>
          <w:rFonts w:ascii="Times New Roman" w:hAnsi="Times New Roman" w:cs="Times New Roman"/>
          <w:snapToGrid w:val="0"/>
          <w:sz w:val="20"/>
          <w:szCs w:val="20"/>
        </w:rPr>
        <w:t xml:space="preserve"> doutorado 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>em Zootecnia,</w:t>
      </w:r>
      <w:r w:rsidR="00694019">
        <w:rPr>
          <w:rFonts w:ascii="Times New Roman" w:hAnsi="Times New Roman" w:cs="Times New Roman"/>
          <w:snapToGrid w:val="0"/>
          <w:sz w:val="20"/>
          <w:szCs w:val="20"/>
        </w:rPr>
        <w:t xml:space="preserve"> Faculdade de Zootecnia e Engenharia de alimentos FZEA/USP</w:t>
      </w:r>
      <w:r w:rsidR="00A7078E" w:rsidRPr="002E0A8D">
        <w:rPr>
          <w:rFonts w:ascii="Times New Roman" w:hAnsi="Times New Roman" w:cs="Times New Roman"/>
          <w:snapToGrid w:val="0"/>
          <w:sz w:val="20"/>
          <w:szCs w:val="20"/>
        </w:rPr>
        <w:t>,</w:t>
      </w:r>
      <w:r w:rsidR="00A7078E">
        <w:rPr>
          <w:rFonts w:ascii="Times New Roman" w:hAnsi="Times New Roman" w:cs="Times New Roman"/>
          <w:snapToGrid w:val="0"/>
          <w:sz w:val="20"/>
          <w:szCs w:val="20"/>
        </w:rPr>
        <w:t xml:space="preserve"> Pirassun</w:t>
      </w:r>
      <w:r w:rsidR="00507DBF">
        <w:rPr>
          <w:rFonts w:ascii="Times New Roman" w:hAnsi="Times New Roman" w:cs="Times New Roman"/>
          <w:snapToGrid w:val="0"/>
          <w:sz w:val="20"/>
          <w:szCs w:val="20"/>
        </w:rPr>
        <w:t>un</w:t>
      </w:r>
      <w:r w:rsidR="00A7078E">
        <w:rPr>
          <w:rFonts w:ascii="Times New Roman" w:hAnsi="Times New Roman" w:cs="Times New Roman"/>
          <w:snapToGrid w:val="0"/>
          <w:sz w:val="20"/>
          <w:szCs w:val="20"/>
        </w:rPr>
        <w:t>ga,</w:t>
      </w:r>
      <w:r w:rsidR="00A7078E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SP</w:t>
      </w:r>
      <w:r w:rsidR="00EA21A8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2D7A1A30" w14:textId="20C20492" w:rsidR="00A2786F" w:rsidRPr="002E0A8D" w:rsidRDefault="00C030AB" w:rsidP="00C030AB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="00A7078E">
        <w:rPr>
          <w:rFonts w:ascii="Times New Roman" w:hAnsi="Times New Roman" w:cs="Times New Roman"/>
          <w:snapToGrid w:val="0"/>
          <w:sz w:val="20"/>
          <w:szCs w:val="20"/>
        </w:rPr>
        <w:t xml:space="preserve">Mestre em </w:t>
      </w:r>
      <w:r w:rsidR="00EA21A8">
        <w:rPr>
          <w:rFonts w:ascii="Times New Roman" w:hAnsi="Times New Roman" w:cs="Times New Roman"/>
          <w:snapToGrid w:val="0"/>
          <w:sz w:val="20"/>
          <w:szCs w:val="20"/>
        </w:rPr>
        <w:t>Alimentos e Nutrição, Universidade Estadual Paulista “Júlio de Mesquita Filho”,</w:t>
      </w:r>
      <w:r w:rsidR="00C956B8">
        <w:rPr>
          <w:rFonts w:ascii="Times New Roman" w:hAnsi="Times New Roman" w:cs="Times New Roman"/>
          <w:snapToGrid w:val="0"/>
          <w:sz w:val="20"/>
          <w:szCs w:val="20"/>
        </w:rPr>
        <w:t xml:space="preserve"> UNESP,</w:t>
      </w:r>
      <w:r w:rsidR="00EA21A8">
        <w:rPr>
          <w:rFonts w:ascii="Times New Roman" w:hAnsi="Times New Roman" w:cs="Times New Roman"/>
          <w:snapToGrid w:val="0"/>
          <w:sz w:val="20"/>
          <w:szCs w:val="20"/>
        </w:rPr>
        <w:t xml:space="preserve"> Araraquara, S</w:t>
      </w:r>
      <w:r w:rsidR="00E0425C">
        <w:rPr>
          <w:rFonts w:ascii="Times New Roman" w:hAnsi="Times New Roman" w:cs="Times New Roman"/>
          <w:snapToGrid w:val="0"/>
          <w:sz w:val="20"/>
          <w:szCs w:val="20"/>
        </w:rPr>
        <w:t>P</w:t>
      </w:r>
      <w:r w:rsidR="00EA21A8">
        <w:rPr>
          <w:rFonts w:ascii="Times New Roman" w:hAnsi="Times New Roman" w:cs="Times New Roman"/>
          <w:snapToGrid w:val="0"/>
          <w:sz w:val="20"/>
          <w:szCs w:val="20"/>
        </w:rPr>
        <w:t xml:space="preserve">. </w:t>
      </w:r>
    </w:p>
    <w:p w14:paraId="2F1CB745" w14:textId="39728F36" w:rsidR="00A2786F" w:rsidRDefault="00C030AB" w:rsidP="00C030AB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5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Pesquisadora da Embrapa </w:t>
      </w:r>
      <w:r w:rsidR="002213EB">
        <w:rPr>
          <w:rFonts w:ascii="Times New Roman" w:hAnsi="Times New Roman" w:cs="Times New Roman"/>
          <w:snapToGrid w:val="0"/>
          <w:sz w:val="20"/>
          <w:szCs w:val="20"/>
        </w:rPr>
        <w:t>Pecuária Sudeste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>, São Carlos, SP.</w:t>
      </w:r>
    </w:p>
    <w:p w14:paraId="30EF4882" w14:textId="158590A4" w:rsidR="00A803CC" w:rsidRPr="00EA21A8" w:rsidRDefault="00C030AB" w:rsidP="00F61E4E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6</w:t>
      </w:r>
      <w:r w:rsidR="00EA21A8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="00EA21A8">
        <w:rPr>
          <w:rFonts w:ascii="Times New Roman" w:hAnsi="Times New Roman" w:cs="Times New Roman"/>
          <w:snapToGrid w:val="0"/>
          <w:sz w:val="20"/>
          <w:szCs w:val="20"/>
        </w:rPr>
        <w:t>Professor de produção de ruminantes,</w:t>
      </w:r>
      <w:r w:rsidR="00EA21A8" w:rsidRPr="00EA21A8">
        <w:rPr>
          <w:rFonts w:ascii="Times New Roman" w:hAnsi="Times New Roman" w:cs="Times New Roman"/>
          <w:snapToGrid w:val="0"/>
          <w:sz w:val="20"/>
          <w:szCs w:val="20"/>
        </w:rPr>
        <w:t> Faculdade de Zootecnia e Engenharia de Alimentos FZEA/USP</w:t>
      </w:r>
      <w:r w:rsidR="00EA21A8">
        <w:rPr>
          <w:rFonts w:ascii="Times New Roman" w:hAnsi="Times New Roman" w:cs="Times New Roman"/>
          <w:snapToGrid w:val="0"/>
          <w:sz w:val="20"/>
          <w:szCs w:val="20"/>
        </w:rPr>
        <w:t>, Pirassun</w:t>
      </w:r>
      <w:r w:rsidR="00507DBF">
        <w:rPr>
          <w:rFonts w:ascii="Times New Roman" w:hAnsi="Times New Roman" w:cs="Times New Roman"/>
          <w:snapToGrid w:val="0"/>
          <w:sz w:val="20"/>
          <w:szCs w:val="20"/>
        </w:rPr>
        <w:t>un</w:t>
      </w:r>
      <w:r w:rsidR="00EA21A8">
        <w:rPr>
          <w:rFonts w:ascii="Times New Roman" w:hAnsi="Times New Roman" w:cs="Times New Roman"/>
          <w:snapToGrid w:val="0"/>
          <w:sz w:val="20"/>
          <w:szCs w:val="20"/>
        </w:rPr>
        <w:t xml:space="preserve">ga, SP. </w:t>
      </w:r>
    </w:p>
    <w:p w14:paraId="1B9F47A8" w14:textId="77777777"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14:paraId="071B0B43" w14:textId="6FB01A4F" w:rsidR="00F61E4E" w:rsidRDefault="004A7537" w:rsidP="00F61E4E">
      <w:pPr>
        <w:pStyle w:val="Corpodetexto"/>
        <w:spacing w:line="240" w:lineRule="auto"/>
        <w:rPr>
          <w:rFonts w:ascii="Times New Roman" w:hAnsi="Times New Roman"/>
          <w:snapToGrid w:val="0"/>
          <w:szCs w:val="24"/>
        </w:rPr>
      </w:pPr>
      <w:r w:rsidRPr="00694019">
        <w:rPr>
          <w:rFonts w:ascii="Times New Roman" w:hAnsi="Times New Roman"/>
          <w:snapToGrid w:val="0"/>
          <w:szCs w:val="24"/>
        </w:rPr>
        <w:t>O colostro</w:t>
      </w:r>
      <w:r w:rsidR="00C72681">
        <w:rPr>
          <w:rFonts w:ascii="Times New Roman" w:hAnsi="Times New Roman"/>
          <w:snapToGrid w:val="0"/>
          <w:szCs w:val="24"/>
        </w:rPr>
        <w:t xml:space="preserve">, </w:t>
      </w:r>
      <w:r w:rsidRPr="00694019">
        <w:rPr>
          <w:rFonts w:ascii="Times New Roman" w:hAnsi="Times New Roman"/>
          <w:snapToGrid w:val="0"/>
          <w:szCs w:val="24"/>
        </w:rPr>
        <w:t>primeira secreção produzida</w:t>
      </w:r>
      <w:r w:rsidR="00EE1783" w:rsidRPr="00694019">
        <w:rPr>
          <w:rFonts w:ascii="Times New Roman" w:hAnsi="Times New Roman"/>
          <w:snapToGrid w:val="0"/>
          <w:szCs w:val="24"/>
        </w:rPr>
        <w:t xml:space="preserve"> nas glândulas mam</w:t>
      </w:r>
      <w:r w:rsidR="00C72681">
        <w:rPr>
          <w:rFonts w:ascii="Times New Roman" w:hAnsi="Times New Roman"/>
          <w:snapToGrid w:val="0"/>
          <w:szCs w:val="24"/>
        </w:rPr>
        <w:t>á</w:t>
      </w:r>
      <w:r w:rsidR="00EE1783" w:rsidRPr="00694019">
        <w:rPr>
          <w:rFonts w:ascii="Times New Roman" w:hAnsi="Times New Roman"/>
          <w:snapToGrid w:val="0"/>
          <w:szCs w:val="24"/>
        </w:rPr>
        <w:t>rias de</w:t>
      </w:r>
      <w:r w:rsidRPr="00694019">
        <w:rPr>
          <w:rFonts w:ascii="Times New Roman" w:hAnsi="Times New Roman"/>
          <w:snapToGrid w:val="0"/>
          <w:szCs w:val="24"/>
        </w:rPr>
        <w:t xml:space="preserve"> f</w:t>
      </w:r>
      <w:r w:rsidR="00EE1783" w:rsidRPr="00694019">
        <w:rPr>
          <w:rFonts w:ascii="Times New Roman" w:hAnsi="Times New Roman"/>
          <w:snapToGrid w:val="0"/>
          <w:szCs w:val="24"/>
        </w:rPr>
        <w:t>ê</w:t>
      </w:r>
      <w:r w:rsidRPr="00694019">
        <w:rPr>
          <w:rFonts w:ascii="Times New Roman" w:hAnsi="Times New Roman"/>
          <w:snapToGrid w:val="0"/>
          <w:szCs w:val="24"/>
        </w:rPr>
        <w:t>mea</w:t>
      </w:r>
      <w:r w:rsidR="00EE1783" w:rsidRPr="00694019">
        <w:rPr>
          <w:rFonts w:ascii="Times New Roman" w:hAnsi="Times New Roman"/>
          <w:snapToGrid w:val="0"/>
          <w:szCs w:val="24"/>
        </w:rPr>
        <w:t>s</w:t>
      </w:r>
      <w:r w:rsidRPr="00694019">
        <w:rPr>
          <w:rFonts w:ascii="Times New Roman" w:hAnsi="Times New Roman"/>
          <w:snapToGrid w:val="0"/>
          <w:szCs w:val="24"/>
        </w:rPr>
        <w:t xml:space="preserve"> mamífera</w:t>
      </w:r>
      <w:r w:rsidR="00EE1783" w:rsidRPr="00694019">
        <w:rPr>
          <w:rFonts w:ascii="Times New Roman" w:hAnsi="Times New Roman"/>
          <w:snapToGrid w:val="0"/>
          <w:szCs w:val="24"/>
        </w:rPr>
        <w:t xml:space="preserve">s, é formado nas </w:t>
      </w:r>
      <w:r w:rsidR="00C72681" w:rsidRPr="00694019">
        <w:rPr>
          <w:rFonts w:ascii="Times New Roman" w:hAnsi="Times New Roman"/>
          <w:snapToGrid w:val="0"/>
          <w:szCs w:val="24"/>
        </w:rPr>
        <w:t>últimas</w:t>
      </w:r>
      <w:r w:rsidR="00EE1783" w:rsidRPr="00694019">
        <w:rPr>
          <w:rFonts w:ascii="Times New Roman" w:hAnsi="Times New Roman"/>
          <w:snapToGrid w:val="0"/>
          <w:szCs w:val="24"/>
        </w:rPr>
        <w:t xml:space="preserve"> semanas de gestação, em um processo estabelecido como </w:t>
      </w:r>
      <w:proofErr w:type="spellStart"/>
      <w:r w:rsidR="00EE1783" w:rsidRPr="00694019">
        <w:rPr>
          <w:rFonts w:ascii="Times New Roman" w:hAnsi="Times New Roman"/>
          <w:snapToGrid w:val="0"/>
          <w:szCs w:val="24"/>
        </w:rPr>
        <w:t>colostrogênese</w:t>
      </w:r>
      <w:proofErr w:type="spellEnd"/>
      <w:r w:rsidR="00EE1783" w:rsidRPr="00694019">
        <w:rPr>
          <w:rFonts w:ascii="Times New Roman" w:hAnsi="Times New Roman"/>
          <w:snapToGrid w:val="0"/>
          <w:szCs w:val="24"/>
        </w:rPr>
        <w:t xml:space="preserve">. </w:t>
      </w:r>
      <w:r w:rsidR="00C72681">
        <w:rPr>
          <w:rFonts w:ascii="Times New Roman" w:hAnsi="Times New Roman"/>
          <w:snapToGrid w:val="0"/>
          <w:szCs w:val="24"/>
        </w:rPr>
        <w:t xml:space="preserve">Constitui-se </w:t>
      </w:r>
      <w:r w:rsidR="00EE1783" w:rsidRPr="00694019">
        <w:rPr>
          <w:rFonts w:ascii="Times New Roman" w:hAnsi="Times New Roman"/>
          <w:snapToGrid w:val="0"/>
          <w:szCs w:val="24"/>
        </w:rPr>
        <w:t xml:space="preserve">por </w:t>
      </w:r>
      <w:r w:rsidR="00B1506C" w:rsidRPr="00694019">
        <w:rPr>
          <w:rFonts w:ascii="Times New Roman" w:hAnsi="Times New Roman"/>
          <w:snapToGrid w:val="0"/>
          <w:szCs w:val="24"/>
        </w:rPr>
        <w:t>vitaminas, gordura, proteína, minerais e principalmente</w:t>
      </w:r>
      <w:r w:rsidR="002B79E7">
        <w:rPr>
          <w:rFonts w:ascii="Times New Roman" w:hAnsi="Times New Roman"/>
          <w:snapToGrid w:val="0"/>
          <w:szCs w:val="24"/>
        </w:rPr>
        <w:t>,</w:t>
      </w:r>
      <w:r w:rsidR="00B1506C" w:rsidRPr="00694019">
        <w:rPr>
          <w:rFonts w:ascii="Times New Roman" w:hAnsi="Times New Roman"/>
          <w:snapToGrid w:val="0"/>
          <w:szCs w:val="24"/>
        </w:rPr>
        <w:t xml:space="preserve"> imunoglobulinas, que atribuem imunidade aos bezerros nas primeiras semanas de vida. Ao </w:t>
      </w:r>
      <w:r w:rsidR="00507DBF" w:rsidRPr="00694019">
        <w:rPr>
          <w:rFonts w:ascii="Times New Roman" w:hAnsi="Times New Roman"/>
          <w:snapToGrid w:val="0"/>
          <w:szCs w:val="24"/>
        </w:rPr>
        <w:t>nascerem</w:t>
      </w:r>
      <w:r w:rsidR="00B1506C" w:rsidRPr="00694019">
        <w:rPr>
          <w:rFonts w:ascii="Times New Roman" w:hAnsi="Times New Roman"/>
          <w:snapToGrid w:val="0"/>
          <w:szCs w:val="24"/>
        </w:rPr>
        <w:t>, os bezerros possuem sistema imunológico imaturo, pois</w:t>
      </w:r>
      <w:r w:rsidR="000A154E" w:rsidRPr="00694019">
        <w:rPr>
          <w:rFonts w:ascii="Times New Roman" w:hAnsi="Times New Roman"/>
          <w:snapToGrid w:val="0"/>
          <w:szCs w:val="24"/>
        </w:rPr>
        <w:t xml:space="preserve"> a estrutura placentária da vaca impede a transferência de imunidade </w:t>
      </w:r>
      <w:r w:rsidR="00C72681">
        <w:rPr>
          <w:rFonts w:ascii="Times New Roman" w:hAnsi="Times New Roman"/>
          <w:snapToGrid w:val="0"/>
          <w:szCs w:val="24"/>
        </w:rPr>
        <w:t>durante a gestação</w:t>
      </w:r>
      <w:r w:rsidR="000A154E" w:rsidRPr="00694019">
        <w:rPr>
          <w:szCs w:val="24"/>
        </w:rPr>
        <w:t xml:space="preserve">. </w:t>
      </w:r>
      <w:r w:rsidR="00F61E4E" w:rsidRPr="00694019">
        <w:rPr>
          <w:rFonts w:ascii="Times New Roman" w:hAnsi="Times New Roman"/>
          <w:snapToGrid w:val="0"/>
          <w:szCs w:val="24"/>
        </w:rPr>
        <w:t>Este</w:t>
      </w:r>
      <w:r w:rsidR="000A154E" w:rsidRPr="00694019">
        <w:rPr>
          <w:rFonts w:ascii="Times New Roman" w:hAnsi="Times New Roman"/>
          <w:snapToGrid w:val="0"/>
          <w:szCs w:val="24"/>
        </w:rPr>
        <w:t xml:space="preserve"> </w:t>
      </w:r>
      <w:r w:rsidR="00F61E4E" w:rsidRPr="00694019">
        <w:rPr>
          <w:rFonts w:ascii="Times New Roman" w:hAnsi="Times New Roman"/>
          <w:snapToGrid w:val="0"/>
          <w:szCs w:val="24"/>
        </w:rPr>
        <w:t xml:space="preserve">estudo teve a finalidade de </w:t>
      </w:r>
      <w:r w:rsidR="0047058D" w:rsidRPr="00694019">
        <w:rPr>
          <w:rFonts w:ascii="Times New Roman" w:hAnsi="Times New Roman"/>
          <w:snapToGrid w:val="0"/>
          <w:szCs w:val="24"/>
        </w:rPr>
        <w:t>relacionar o valor do B</w:t>
      </w:r>
      <w:r w:rsidR="00A7078E" w:rsidRPr="00694019">
        <w:rPr>
          <w:rFonts w:ascii="Times New Roman" w:hAnsi="Times New Roman"/>
          <w:snapToGrid w:val="0"/>
          <w:szCs w:val="24"/>
        </w:rPr>
        <w:t>r</w:t>
      </w:r>
      <w:r w:rsidR="0047058D" w:rsidRPr="00694019">
        <w:rPr>
          <w:rFonts w:ascii="Times New Roman" w:hAnsi="Times New Roman"/>
          <w:snapToGrid w:val="0"/>
          <w:szCs w:val="24"/>
        </w:rPr>
        <w:t xml:space="preserve">ix do colostro </w:t>
      </w:r>
      <w:r w:rsidR="00507DBF">
        <w:rPr>
          <w:rFonts w:ascii="Times New Roman" w:hAnsi="Times New Roman"/>
          <w:snapToGrid w:val="0"/>
          <w:szCs w:val="24"/>
        </w:rPr>
        <w:t>à</w:t>
      </w:r>
      <w:r w:rsidR="0047058D" w:rsidRPr="00694019">
        <w:rPr>
          <w:rFonts w:ascii="Times New Roman" w:hAnsi="Times New Roman"/>
          <w:snapToGrid w:val="0"/>
          <w:szCs w:val="24"/>
        </w:rPr>
        <w:t xml:space="preserve"> transferência de imunidade passiva</w:t>
      </w:r>
      <w:r w:rsidR="00D53353" w:rsidRPr="00694019">
        <w:rPr>
          <w:rFonts w:ascii="Times New Roman" w:hAnsi="Times New Roman"/>
          <w:snapToGrid w:val="0"/>
          <w:szCs w:val="24"/>
        </w:rPr>
        <w:t xml:space="preserve"> (TIP)</w:t>
      </w:r>
      <w:r w:rsidR="0047058D" w:rsidRPr="00694019">
        <w:rPr>
          <w:rFonts w:ascii="Times New Roman" w:hAnsi="Times New Roman"/>
          <w:snapToGrid w:val="0"/>
          <w:szCs w:val="24"/>
        </w:rPr>
        <w:t xml:space="preserve"> aos animais até 48 horas</w:t>
      </w:r>
      <w:r w:rsidR="00507DBF">
        <w:rPr>
          <w:rFonts w:ascii="Times New Roman" w:hAnsi="Times New Roman"/>
          <w:snapToGrid w:val="0"/>
          <w:szCs w:val="24"/>
        </w:rPr>
        <w:t xml:space="preserve"> de vida</w:t>
      </w:r>
      <w:r w:rsidR="0047058D" w:rsidRPr="00694019">
        <w:rPr>
          <w:rFonts w:ascii="Times New Roman" w:hAnsi="Times New Roman"/>
          <w:snapToGrid w:val="0"/>
          <w:szCs w:val="24"/>
        </w:rPr>
        <w:t xml:space="preserve">. A pesquisa foi realizada no sistema de produção de leite da Embrapa </w:t>
      </w:r>
      <w:r w:rsidR="00C72681">
        <w:rPr>
          <w:rFonts w:ascii="Times New Roman" w:hAnsi="Times New Roman"/>
          <w:snapToGrid w:val="0"/>
          <w:szCs w:val="24"/>
        </w:rPr>
        <w:t>P</w:t>
      </w:r>
      <w:r w:rsidR="0047058D" w:rsidRPr="00694019">
        <w:rPr>
          <w:rFonts w:ascii="Times New Roman" w:hAnsi="Times New Roman"/>
          <w:snapToGrid w:val="0"/>
          <w:szCs w:val="24"/>
        </w:rPr>
        <w:t xml:space="preserve">ecuária </w:t>
      </w:r>
      <w:r w:rsidR="00C72681">
        <w:rPr>
          <w:rFonts w:ascii="Times New Roman" w:hAnsi="Times New Roman"/>
          <w:snapToGrid w:val="0"/>
          <w:szCs w:val="24"/>
        </w:rPr>
        <w:t>S</w:t>
      </w:r>
      <w:r w:rsidR="0047058D" w:rsidRPr="00694019">
        <w:rPr>
          <w:rFonts w:ascii="Times New Roman" w:hAnsi="Times New Roman"/>
          <w:snapToGrid w:val="0"/>
          <w:szCs w:val="24"/>
        </w:rPr>
        <w:t>udeste</w:t>
      </w:r>
      <w:r w:rsidR="00C72681">
        <w:rPr>
          <w:rFonts w:ascii="Times New Roman" w:hAnsi="Times New Roman"/>
          <w:snapToGrid w:val="0"/>
          <w:szCs w:val="24"/>
        </w:rPr>
        <w:t>. Para a realização do estudo</w:t>
      </w:r>
      <w:r w:rsidR="0047058D" w:rsidRPr="00694019">
        <w:rPr>
          <w:rFonts w:ascii="Times New Roman" w:hAnsi="Times New Roman"/>
          <w:snapToGrid w:val="0"/>
          <w:szCs w:val="24"/>
        </w:rPr>
        <w:t xml:space="preserve"> foram u</w:t>
      </w:r>
      <w:r w:rsidR="00C72681">
        <w:rPr>
          <w:rFonts w:ascii="Times New Roman" w:hAnsi="Times New Roman"/>
          <w:snapToGrid w:val="0"/>
          <w:szCs w:val="24"/>
        </w:rPr>
        <w:t>tilizadas</w:t>
      </w:r>
      <w:r w:rsidR="00D53353" w:rsidRPr="00694019">
        <w:rPr>
          <w:rFonts w:ascii="Times New Roman" w:hAnsi="Times New Roman"/>
          <w:snapToGrid w:val="0"/>
          <w:szCs w:val="24"/>
        </w:rPr>
        <w:t xml:space="preserve"> 19</w:t>
      </w:r>
      <w:r w:rsidR="0047058D" w:rsidRPr="00694019">
        <w:rPr>
          <w:rFonts w:ascii="Times New Roman" w:hAnsi="Times New Roman"/>
          <w:snapToGrid w:val="0"/>
          <w:szCs w:val="24"/>
        </w:rPr>
        <w:t xml:space="preserve"> bezerras,</w:t>
      </w:r>
      <w:r w:rsidR="002B79E7">
        <w:rPr>
          <w:rFonts w:ascii="Times New Roman" w:hAnsi="Times New Roman"/>
          <w:snapToGrid w:val="0"/>
          <w:szCs w:val="24"/>
        </w:rPr>
        <w:t xml:space="preserve"> da raça </w:t>
      </w:r>
      <w:proofErr w:type="spellStart"/>
      <w:r w:rsidR="002B79E7">
        <w:rPr>
          <w:rFonts w:ascii="Times New Roman" w:hAnsi="Times New Roman"/>
          <w:snapToGrid w:val="0"/>
          <w:szCs w:val="24"/>
        </w:rPr>
        <w:t>Jersolanda</w:t>
      </w:r>
      <w:proofErr w:type="spellEnd"/>
      <w:r w:rsidR="002B79E7">
        <w:rPr>
          <w:rFonts w:ascii="Times New Roman" w:hAnsi="Times New Roman"/>
          <w:snapToGrid w:val="0"/>
          <w:szCs w:val="24"/>
        </w:rPr>
        <w:t xml:space="preserve">, </w:t>
      </w:r>
      <w:r w:rsidR="002132DC" w:rsidRPr="00694019">
        <w:rPr>
          <w:rFonts w:ascii="Times New Roman" w:hAnsi="Times New Roman"/>
          <w:snapToGrid w:val="0"/>
          <w:szCs w:val="24"/>
        </w:rPr>
        <w:t>filhas do mesmo pai, nascidas</w:t>
      </w:r>
      <w:r w:rsidR="00C72681">
        <w:rPr>
          <w:rFonts w:ascii="Times New Roman" w:hAnsi="Times New Roman"/>
          <w:snapToGrid w:val="0"/>
          <w:szCs w:val="24"/>
        </w:rPr>
        <w:t xml:space="preserve"> </w:t>
      </w:r>
      <w:r w:rsidR="002C194A">
        <w:rPr>
          <w:rFonts w:ascii="Times New Roman" w:hAnsi="Times New Roman"/>
          <w:snapToGrid w:val="0"/>
          <w:szCs w:val="24"/>
        </w:rPr>
        <w:t>no período de novembro a dezembro de 2024</w:t>
      </w:r>
      <w:r w:rsidR="002132DC" w:rsidRPr="00694019">
        <w:rPr>
          <w:rFonts w:ascii="Times New Roman" w:hAnsi="Times New Roman"/>
          <w:snapToGrid w:val="0"/>
          <w:szCs w:val="24"/>
        </w:rPr>
        <w:t xml:space="preserve">, alojadas </w:t>
      </w:r>
      <w:r w:rsidR="002C194A">
        <w:rPr>
          <w:rFonts w:ascii="Times New Roman" w:hAnsi="Times New Roman"/>
          <w:snapToGrid w:val="0"/>
          <w:szCs w:val="24"/>
        </w:rPr>
        <w:t xml:space="preserve">em </w:t>
      </w:r>
      <w:r w:rsidR="002132DC" w:rsidRPr="00694019">
        <w:rPr>
          <w:rFonts w:ascii="Times New Roman" w:hAnsi="Times New Roman"/>
          <w:snapToGrid w:val="0"/>
          <w:szCs w:val="24"/>
        </w:rPr>
        <w:t xml:space="preserve">bezerreiro coletivo. As bezerras foram </w:t>
      </w:r>
      <w:proofErr w:type="spellStart"/>
      <w:r w:rsidR="002132DC" w:rsidRPr="00694019">
        <w:rPr>
          <w:rFonts w:ascii="Times New Roman" w:hAnsi="Times New Roman"/>
          <w:snapToGrid w:val="0"/>
          <w:szCs w:val="24"/>
        </w:rPr>
        <w:t>colostradas</w:t>
      </w:r>
      <w:proofErr w:type="spellEnd"/>
      <w:r w:rsidR="002132DC" w:rsidRPr="00694019">
        <w:rPr>
          <w:rFonts w:ascii="Times New Roman" w:hAnsi="Times New Roman"/>
          <w:snapToGrid w:val="0"/>
          <w:szCs w:val="24"/>
        </w:rPr>
        <w:t xml:space="preserve"> nas primeiras duas horas de vida,</w:t>
      </w:r>
      <w:r w:rsidR="00D53353" w:rsidRPr="00694019">
        <w:rPr>
          <w:rFonts w:ascii="Times New Roman" w:hAnsi="Times New Roman"/>
          <w:snapToGrid w:val="0"/>
          <w:szCs w:val="24"/>
        </w:rPr>
        <w:t xml:space="preserve"> </w:t>
      </w:r>
      <w:r w:rsidR="000B6BC1" w:rsidRPr="00694019">
        <w:rPr>
          <w:rFonts w:ascii="Times New Roman" w:hAnsi="Times New Roman"/>
          <w:snapToGrid w:val="0"/>
          <w:szCs w:val="24"/>
        </w:rPr>
        <w:t xml:space="preserve">preconizando </w:t>
      </w:r>
      <w:r w:rsidR="002C194A">
        <w:rPr>
          <w:rFonts w:ascii="Times New Roman" w:hAnsi="Times New Roman"/>
          <w:snapToGrid w:val="0"/>
          <w:szCs w:val="24"/>
        </w:rPr>
        <w:t xml:space="preserve">a ingestão de </w:t>
      </w:r>
      <w:r w:rsidR="000B6BC1" w:rsidRPr="00694019">
        <w:rPr>
          <w:rFonts w:ascii="Times New Roman" w:hAnsi="Times New Roman"/>
          <w:snapToGrid w:val="0"/>
          <w:szCs w:val="24"/>
        </w:rPr>
        <w:t>10% do peso vivo</w:t>
      </w:r>
      <w:r w:rsidR="00507DBF">
        <w:rPr>
          <w:rFonts w:ascii="Times New Roman" w:hAnsi="Times New Roman"/>
          <w:snapToGrid w:val="0"/>
          <w:szCs w:val="24"/>
        </w:rPr>
        <w:t xml:space="preserve"> em colostro</w:t>
      </w:r>
      <w:r w:rsidR="00D53353" w:rsidRPr="00694019">
        <w:rPr>
          <w:rFonts w:ascii="Times New Roman" w:hAnsi="Times New Roman"/>
          <w:snapToGrid w:val="0"/>
          <w:szCs w:val="24"/>
        </w:rPr>
        <w:t xml:space="preserve">. Foi </w:t>
      </w:r>
      <w:r w:rsidR="002C194A">
        <w:rPr>
          <w:rFonts w:ascii="Times New Roman" w:hAnsi="Times New Roman"/>
          <w:snapToGrid w:val="0"/>
          <w:szCs w:val="24"/>
        </w:rPr>
        <w:t>utilizado</w:t>
      </w:r>
      <w:r w:rsidR="00507DBF">
        <w:rPr>
          <w:rFonts w:ascii="Times New Roman" w:hAnsi="Times New Roman"/>
          <w:snapToGrid w:val="0"/>
          <w:szCs w:val="24"/>
        </w:rPr>
        <w:t xml:space="preserve"> </w:t>
      </w:r>
      <w:r w:rsidR="00D53353" w:rsidRPr="00694019">
        <w:rPr>
          <w:rFonts w:ascii="Times New Roman" w:hAnsi="Times New Roman"/>
          <w:snapToGrid w:val="0"/>
          <w:szCs w:val="24"/>
        </w:rPr>
        <w:t>colostro congelado, do banco de colostro do sistema</w:t>
      </w:r>
      <w:r w:rsidR="00507DBF">
        <w:rPr>
          <w:rFonts w:ascii="Times New Roman" w:hAnsi="Times New Roman"/>
          <w:snapToGrid w:val="0"/>
          <w:szCs w:val="24"/>
        </w:rPr>
        <w:t xml:space="preserve"> de produção de leite</w:t>
      </w:r>
      <w:r w:rsidR="00D53353" w:rsidRPr="00694019">
        <w:rPr>
          <w:rFonts w:ascii="Times New Roman" w:hAnsi="Times New Roman"/>
          <w:snapToGrid w:val="0"/>
          <w:szCs w:val="24"/>
        </w:rPr>
        <w:t xml:space="preserve">, </w:t>
      </w:r>
      <w:r w:rsidR="00902877">
        <w:rPr>
          <w:rFonts w:ascii="Times New Roman" w:hAnsi="Times New Roman"/>
          <w:snapToGrid w:val="0"/>
          <w:szCs w:val="24"/>
        </w:rPr>
        <w:t xml:space="preserve">com Brix </w:t>
      </w:r>
      <w:r w:rsidR="00D53353" w:rsidRPr="00694019">
        <w:rPr>
          <w:rFonts w:ascii="Times New Roman" w:hAnsi="Times New Roman"/>
          <w:snapToGrid w:val="0"/>
          <w:szCs w:val="24"/>
        </w:rPr>
        <w:t>acima de 25%,</w:t>
      </w:r>
      <w:r w:rsidR="001352C6" w:rsidRPr="00694019">
        <w:rPr>
          <w:rFonts w:ascii="Times New Roman" w:hAnsi="Times New Roman"/>
          <w:snapToGrid w:val="0"/>
          <w:szCs w:val="24"/>
        </w:rPr>
        <w:t xml:space="preserve"> </w:t>
      </w:r>
      <w:r w:rsidR="00D53353" w:rsidRPr="00694019">
        <w:rPr>
          <w:rFonts w:ascii="Times New Roman" w:hAnsi="Times New Roman"/>
          <w:snapToGrid w:val="0"/>
          <w:szCs w:val="24"/>
        </w:rPr>
        <w:t>aferido</w:t>
      </w:r>
      <w:r w:rsidR="00507DBF">
        <w:rPr>
          <w:rFonts w:ascii="Times New Roman" w:hAnsi="Times New Roman"/>
          <w:snapToGrid w:val="0"/>
          <w:szCs w:val="24"/>
        </w:rPr>
        <w:t xml:space="preserve"> novamente</w:t>
      </w:r>
      <w:r w:rsidR="00D53353" w:rsidRPr="00694019">
        <w:rPr>
          <w:rFonts w:ascii="Times New Roman" w:hAnsi="Times New Roman"/>
          <w:snapToGrid w:val="0"/>
          <w:szCs w:val="24"/>
        </w:rPr>
        <w:t xml:space="preserve"> p</w:t>
      </w:r>
      <w:r w:rsidR="001352C6" w:rsidRPr="00694019">
        <w:rPr>
          <w:rFonts w:ascii="Times New Roman" w:hAnsi="Times New Roman"/>
          <w:snapToGrid w:val="0"/>
          <w:szCs w:val="24"/>
        </w:rPr>
        <w:t>or refratômetro digital</w:t>
      </w:r>
      <w:r w:rsidR="00507DBF">
        <w:rPr>
          <w:rFonts w:ascii="Times New Roman" w:hAnsi="Times New Roman"/>
          <w:snapToGrid w:val="0"/>
          <w:szCs w:val="24"/>
        </w:rPr>
        <w:t xml:space="preserve"> no momento da </w:t>
      </w:r>
      <w:proofErr w:type="spellStart"/>
      <w:r w:rsidR="00507DBF">
        <w:rPr>
          <w:rFonts w:ascii="Times New Roman" w:hAnsi="Times New Roman"/>
          <w:snapToGrid w:val="0"/>
          <w:szCs w:val="24"/>
        </w:rPr>
        <w:t>colostragem</w:t>
      </w:r>
      <w:proofErr w:type="spellEnd"/>
      <w:r w:rsidR="001B74E4" w:rsidRPr="00694019">
        <w:rPr>
          <w:rFonts w:ascii="Times New Roman" w:hAnsi="Times New Roman"/>
          <w:snapToGrid w:val="0"/>
          <w:szCs w:val="24"/>
        </w:rPr>
        <w:t>. Foi calculada a</w:t>
      </w:r>
      <w:r w:rsidR="00507DBF">
        <w:rPr>
          <w:rFonts w:ascii="Times New Roman" w:hAnsi="Times New Roman"/>
          <w:snapToGrid w:val="0"/>
          <w:szCs w:val="24"/>
        </w:rPr>
        <w:t xml:space="preserve"> quantidade de sólidos solúveis</w:t>
      </w:r>
      <w:r w:rsidR="001B74E4" w:rsidRPr="00694019">
        <w:rPr>
          <w:rFonts w:ascii="Times New Roman" w:hAnsi="Times New Roman"/>
          <w:snapToGrid w:val="0"/>
          <w:szCs w:val="24"/>
        </w:rPr>
        <w:t xml:space="preserve"> ingeridos pelo bezerro na </w:t>
      </w:r>
      <w:proofErr w:type="spellStart"/>
      <w:r w:rsidR="001B74E4" w:rsidRPr="00694019">
        <w:rPr>
          <w:rFonts w:ascii="Times New Roman" w:hAnsi="Times New Roman"/>
          <w:snapToGrid w:val="0"/>
          <w:szCs w:val="24"/>
        </w:rPr>
        <w:t>colostragem</w:t>
      </w:r>
      <w:proofErr w:type="spellEnd"/>
      <w:r w:rsidR="001B74E4" w:rsidRPr="00694019">
        <w:rPr>
          <w:rFonts w:ascii="Times New Roman" w:hAnsi="Times New Roman"/>
          <w:snapToGrid w:val="0"/>
          <w:szCs w:val="24"/>
        </w:rPr>
        <w:t xml:space="preserve"> em % </w:t>
      </w:r>
      <w:r w:rsidR="002C194A">
        <w:rPr>
          <w:rFonts w:ascii="Times New Roman" w:hAnsi="Times New Roman"/>
          <w:snapToGrid w:val="0"/>
          <w:szCs w:val="24"/>
        </w:rPr>
        <w:t xml:space="preserve">de </w:t>
      </w:r>
      <w:r w:rsidR="001B74E4" w:rsidRPr="00694019">
        <w:rPr>
          <w:rFonts w:ascii="Times New Roman" w:hAnsi="Times New Roman"/>
          <w:snapToGrid w:val="0"/>
          <w:szCs w:val="24"/>
        </w:rPr>
        <w:t xml:space="preserve">peso vivo. </w:t>
      </w:r>
      <w:r w:rsidR="00D53353" w:rsidRPr="00694019">
        <w:rPr>
          <w:rFonts w:ascii="Times New Roman" w:hAnsi="Times New Roman"/>
          <w:snapToGrid w:val="0"/>
          <w:szCs w:val="24"/>
        </w:rPr>
        <w:t xml:space="preserve">Realizou-se a colheita de sangue dos animais pela veia jugular, </w:t>
      </w:r>
      <w:r w:rsidR="00902877">
        <w:rPr>
          <w:rFonts w:ascii="Times New Roman" w:hAnsi="Times New Roman"/>
          <w:snapToGrid w:val="0"/>
          <w:szCs w:val="24"/>
        </w:rPr>
        <w:t>e em seguida avaliou-se a TIP por</w:t>
      </w:r>
      <w:r w:rsidR="00902877" w:rsidRPr="00694019">
        <w:rPr>
          <w:rFonts w:ascii="Times New Roman" w:hAnsi="Times New Roman"/>
          <w:snapToGrid w:val="0"/>
          <w:szCs w:val="24"/>
        </w:rPr>
        <w:t xml:space="preserve"> </w:t>
      </w:r>
      <w:r w:rsidR="001352C6" w:rsidRPr="00694019">
        <w:rPr>
          <w:rFonts w:ascii="Times New Roman" w:hAnsi="Times New Roman"/>
          <w:snapToGrid w:val="0"/>
          <w:szCs w:val="24"/>
        </w:rPr>
        <w:t>refratômetro digital</w:t>
      </w:r>
      <w:r w:rsidR="00694019" w:rsidRPr="00694019">
        <w:rPr>
          <w:rFonts w:ascii="Times New Roman" w:hAnsi="Times New Roman"/>
          <w:snapToGrid w:val="0"/>
          <w:szCs w:val="24"/>
        </w:rPr>
        <w:t xml:space="preserve">. </w:t>
      </w:r>
      <w:r w:rsidR="00365147" w:rsidRPr="00365147">
        <w:rPr>
          <w:rFonts w:ascii="Times New Roman" w:hAnsi="Times New Roman"/>
          <w:snapToGrid w:val="0"/>
          <w:szCs w:val="24"/>
        </w:rPr>
        <w:t xml:space="preserve">A análise estatística foi realizada por meio do procedimento PROC CORR do </w:t>
      </w:r>
      <w:r w:rsidR="00365147" w:rsidRPr="00507DBF">
        <w:rPr>
          <w:rFonts w:ascii="Times New Roman" w:hAnsi="Times New Roman"/>
          <w:i/>
          <w:iCs/>
          <w:snapToGrid w:val="0"/>
          <w:szCs w:val="24"/>
        </w:rPr>
        <w:t>software</w:t>
      </w:r>
      <w:r w:rsidR="00365147" w:rsidRPr="00365147">
        <w:rPr>
          <w:rFonts w:ascii="Times New Roman" w:hAnsi="Times New Roman"/>
          <w:snapToGrid w:val="0"/>
          <w:szCs w:val="24"/>
        </w:rPr>
        <w:t xml:space="preserve"> SAS</w:t>
      </w:r>
      <w:r w:rsidR="00365147" w:rsidRPr="00365147">
        <w:rPr>
          <w:rFonts w:ascii="Times New Roman" w:hAnsi="Times New Roman"/>
          <w:snapToGrid w:val="0"/>
          <w:szCs w:val="24"/>
          <w:vertAlign w:val="superscript"/>
        </w:rPr>
        <w:t>®</w:t>
      </w:r>
      <w:r w:rsidR="00365147" w:rsidRPr="00365147">
        <w:rPr>
          <w:rFonts w:ascii="Times New Roman" w:hAnsi="Times New Roman"/>
          <w:snapToGrid w:val="0"/>
          <w:szCs w:val="24"/>
        </w:rPr>
        <w:t xml:space="preserve"> (versão 9.4; SAS </w:t>
      </w:r>
      <w:proofErr w:type="spellStart"/>
      <w:r w:rsidR="00365147" w:rsidRPr="00365147">
        <w:rPr>
          <w:rFonts w:ascii="Times New Roman" w:hAnsi="Times New Roman"/>
          <w:snapToGrid w:val="0"/>
          <w:szCs w:val="24"/>
        </w:rPr>
        <w:t>Institute</w:t>
      </w:r>
      <w:proofErr w:type="spellEnd"/>
      <w:r w:rsidR="00365147" w:rsidRPr="00365147">
        <w:rPr>
          <w:rFonts w:ascii="Times New Roman" w:hAnsi="Times New Roman"/>
          <w:snapToGrid w:val="0"/>
          <w:szCs w:val="24"/>
        </w:rPr>
        <w:t xml:space="preserve"> Inc., Cary, NC, EUA).</w:t>
      </w:r>
      <w:r w:rsidR="00694019" w:rsidRPr="00694019">
        <w:rPr>
          <w:rFonts w:ascii="Times New Roman" w:hAnsi="Times New Roman"/>
          <w:snapToGrid w:val="0"/>
          <w:szCs w:val="24"/>
        </w:rPr>
        <w:t xml:space="preserve"> </w:t>
      </w:r>
      <w:r w:rsidR="00E5623D" w:rsidRPr="00694019">
        <w:rPr>
          <w:rFonts w:ascii="Times New Roman" w:hAnsi="Times New Roman"/>
          <w:snapToGrid w:val="0"/>
          <w:szCs w:val="24"/>
        </w:rPr>
        <w:t>Os animais ingeriram em média 9,6%</w:t>
      </w:r>
      <w:r w:rsidR="00A2786F">
        <w:rPr>
          <w:rFonts w:ascii="Times New Roman" w:hAnsi="Times New Roman"/>
          <w:snapToGrid w:val="0"/>
          <w:szCs w:val="24"/>
        </w:rPr>
        <w:t xml:space="preserve"> (</w:t>
      </w:r>
      <w:r w:rsidR="00C030AB">
        <w:rPr>
          <w:rFonts w:ascii="Times New Roman" w:hAnsi="Times New Roman"/>
          <w:snapToGrid w:val="0"/>
          <w:szCs w:val="24"/>
        </w:rPr>
        <w:t xml:space="preserve">DP </w:t>
      </w:r>
      <w:r w:rsidR="00A2786F">
        <w:rPr>
          <w:rFonts w:ascii="Times New Roman" w:hAnsi="Times New Roman"/>
          <w:snapToGrid w:val="0"/>
          <w:szCs w:val="24"/>
        </w:rPr>
        <w:t>18,26%)</w:t>
      </w:r>
      <w:r w:rsidR="00E5623D" w:rsidRPr="00694019">
        <w:rPr>
          <w:rFonts w:ascii="Times New Roman" w:hAnsi="Times New Roman"/>
          <w:snapToGrid w:val="0"/>
          <w:szCs w:val="24"/>
        </w:rPr>
        <w:t xml:space="preserve"> </w:t>
      </w:r>
      <w:r w:rsidR="009F49A8">
        <w:rPr>
          <w:rFonts w:ascii="Times New Roman" w:hAnsi="Times New Roman"/>
          <w:snapToGrid w:val="0"/>
          <w:szCs w:val="24"/>
        </w:rPr>
        <w:t xml:space="preserve">de seu peso </w:t>
      </w:r>
      <w:r w:rsidR="00C77483">
        <w:rPr>
          <w:rFonts w:ascii="Times New Roman" w:hAnsi="Times New Roman"/>
          <w:snapToGrid w:val="0"/>
          <w:szCs w:val="24"/>
        </w:rPr>
        <w:t xml:space="preserve">vivo </w:t>
      </w:r>
      <w:r w:rsidR="00985ACC">
        <w:rPr>
          <w:rFonts w:ascii="Times New Roman" w:hAnsi="Times New Roman"/>
          <w:snapToGrid w:val="0"/>
          <w:szCs w:val="24"/>
        </w:rPr>
        <w:t>em</w:t>
      </w:r>
      <w:r w:rsidR="00E5623D" w:rsidRPr="00694019">
        <w:rPr>
          <w:rFonts w:ascii="Times New Roman" w:hAnsi="Times New Roman"/>
          <w:snapToGrid w:val="0"/>
          <w:szCs w:val="24"/>
        </w:rPr>
        <w:t xml:space="preserve"> colostro,</w:t>
      </w:r>
      <w:r w:rsidR="001352C6" w:rsidRPr="00694019">
        <w:rPr>
          <w:rFonts w:ascii="Times New Roman" w:hAnsi="Times New Roman"/>
          <w:snapToGrid w:val="0"/>
          <w:szCs w:val="24"/>
        </w:rPr>
        <w:t xml:space="preserve"> </w:t>
      </w:r>
      <w:r w:rsidR="00EA64FA" w:rsidRPr="00694019">
        <w:rPr>
          <w:rFonts w:ascii="Times New Roman" w:hAnsi="Times New Roman"/>
          <w:snapToGrid w:val="0"/>
          <w:szCs w:val="24"/>
        </w:rPr>
        <w:t>a</w:t>
      </w:r>
      <w:r w:rsidR="001352C6" w:rsidRPr="00694019">
        <w:rPr>
          <w:rFonts w:ascii="Times New Roman" w:hAnsi="Times New Roman"/>
          <w:snapToGrid w:val="0"/>
          <w:szCs w:val="24"/>
        </w:rPr>
        <w:t xml:space="preserve"> média do B</w:t>
      </w:r>
      <w:r w:rsidR="00A7078E" w:rsidRPr="00694019">
        <w:rPr>
          <w:rFonts w:ascii="Times New Roman" w:hAnsi="Times New Roman"/>
          <w:snapToGrid w:val="0"/>
          <w:szCs w:val="24"/>
        </w:rPr>
        <w:t>r</w:t>
      </w:r>
      <w:r w:rsidR="001352C6" w:rsidRPr="00694019">
        <w:rPr>
          <w:rFonts w:ascii="Times New Roman" w:hAnsi="Times New Roman"/>
          <w:snapToGrid w:val="0"/>
          <w:szCs w:val="24"/>
        </w:rPr>
        <w:t xml:space="preserve">ix </w:t>
      </w:r>
      <w:r w:rsidR="00507DBF">
        <w:rPr>
          <w:rFonts w:ascii="Times New Roman" w:hAnsi="Times New Roman"/>
          <w:snapToGrid w:val="0"/>
          <w:szCs w:val="24"/>
        </w:rPr>
        <w:t xml:space="preserve">do colostro </w:t>
      </w:r>
      <w:r w:rsidR="001352C6" w:rsidRPr="00694019">
        <w:rPr>
          <w:rFonts w:ascii="Times New Roman" w:hAnsi="Times New Roman"/>
          <w:snapToGrid w:val="0"/>
          <w:szCs w:val="24"/>
        </w:rPr>
        <w:t>fornecido aos animais foi de 26</w:t>
      </w:r>
      <w:r w:rsidR="00507DBF">
        <w:rPr>
          <w:rFonts w:ascii="Times New Roman" w:hAnsi="Times New Roman"/>
          <w:snapToGrid w:val="0"/>
          <w:szCs w:val="24"/>
        </w:rPr>
        <w:t>,74%</w:t>
      </w:r>
      <w:r w:rsidR="00A2786F">
        <w:rPr>
          <w:rFonts w:ascii="Times New Roman" w:hAnsi="Times New Roman"/>
          <w:snapToGrid w:val="0"/>
          <w:szCs w:val="24"/>
        </w:rPr>
        <w:t xml:space="preserve"> (</w:t>
      </w:r>
      <w:r w:rsidR="00C030AB">
        <w:rPr>
          <w:rFonts w:ascii="Times New Roman" w:hAnsi="Times New Roman"/>
          <w:snapToGrid w:val="0"/>
          <w:szCs w:val="24"/>
        </w:rPr>
        <w:t>DP</w:t>
      </w:r>
      <w:r w:rsidR="0047554C">
        <w:rPr>
          <w:rFonts w:ascii="Times New Roman" w:hAnsi="Times New Roman"/>
          <w:snapToGrid w:val="0"/>
          <w:szCs w:val="24"/>
        </w:rPr>
        <w:t xml:space="preserve"> </w:t>
      </w:r>
      <w:r w:rsidR="00A2786F">
        <w:rPr>
          <w:rFonts w:ascii="Times New Roman" w:hAnsi="Times New Roman"/>
          <w:snapToGrid w:val="0"/>
          <w:szCs w:val="24"/>
        </w:rPr>
        <w:t>17,76%)</w:t>
      </w:r>
      <w:r w:rsidR="00C77483">
        <w:rPr>
          <w:rFonts w:ascii="Times New Roman" w:hAnsi="Times New Roman"/>
          <w:snapToGrid w:val="0"/>
          <w:szCs w:val="24"/>
        </w:rPr>
        <w:t>.</w:t>
      </w:r>
      <w:r w:rsidR="001352C6" w:rsidRPr="00694019">
        <w:rPr>
          <w:rFonts w:ascii="Times New Roman" w:hAnsi="Times New Roman"/>
          <w:snapToGrid w:val="0"/>
          <w:szCs w:val="24"/>
        </w:rPr>
        <w:t xml:space="preserve"> </w:t>
      </w:r>
      <w:r w:rsidR="002C194A">
        <w:rPr>
          <w:rFonts w:ascii="Times New Roman" w:hAnsi="Times New Roman"/>
          <w:snapToGrid w:val="0"/>
          <w:szCs w:val="24"/>
        </w:rPr>
        <w:t xml:space="preserve">As bezerras apresentaram média de consumo de 2,59% </w:t>
      </w:r>
      <w:r w:rsidR="00507DBF">
        <w:rPr>
          <w:rFonts w:ascii="Times New Roman" w:hAnsi="Times New Roman"/>
          <w:snapToGrid w:val="0"/>
          <w:szCs w:val="24"/>
        </w:rPr>
        <w:t xml:space="preserve">do peso vivo </w:t>
      </w:r>
      <w:r w:rsidR="002C194A">
        <w:rPr>
          <w:rFonts w:ascii="Times New Roman" w:hAnsi="Times New Roman"/>
          <w:snapToGrid w:val="0"/>
          <w:szCs w:val="24"/>
        </w:rPr>
        <w:t>de sólidos solúveis e</w:t>
      </w:r>
      <w:r w:rsidR="00507DBF">
        <w:rPr>
          <w:rFonts w:ascii="Times New Roman" w:hAnsi="Times New Roman"/>
          <w:snapToGrid w:val="0"/>
          <w:szCs w:val="24"/>
        </w:rPr>
        <w:t xml:space="preserve"> a</w:t>
      </w:r>
      <w:r w:rsidR="002C194A">
        <w:rPr>
          <w:rFonts w:ascii="Times New Roman" w:hAnsi="Times New Roman"/>
          <w:snapToGrid w:val="0"/>
          <w:szCs w:val="24"/>
        </w:rPr>
        <w:t xml:space="preserve"> </w:t>
      </w:r>
      <w:r w:rsidR="00902877">
        <w:rPr>
          <w:rFonts w:ascii="Times New Roman" w:hAnsi="Times New Roman"/>
          <w:snapToGrid w:val="0"/>
          <w:szCs w:val="24"/>
        </w:rPr>
        <w:t>TIP média de 11,46%</w:t>
      </w:r>
      <w:r w:rsidR="0047554C">
        <w:rPr>
          <w:rFonts w:ascii="Times New Roman" w:hAnsi="Times New Roman"/>
          <w:snapToGrid w:val="0"/>
          <w:szCs w:val="24"/>
        </w:rPr>
        <w:t xml:space="preserve"> (</w:t>
      </w:r>
      <w:r w:rsidR="00C030AB">
        <w:rPr>
          <w:rFonts w:ascii="Times New Roman" w:hAnsi="Times New Roman"/>
          <w:snapToGrid w:val="0"/>
          <w:szCs w:val="24"/>
        </w:rPr>
        <w:t>DP</w:t>
      </w:r>
      <w:r w:rsidR="0047554C">
        <w:rPr>
          <w:rFonts w:ascii="Times New Roman" w:hAnsi="Times New Roman"/>
          <w:snapToGrid w:val="0"/>
          <w:szCs w:val="24"/>
        </w:rPr>
        <w:t xml:space="preserve"> 1,50%)</w:t>
      </w:r>
      <w:r w:rsidR="00507DBF">
        <w:rPr>
          <w:rFonts w:ascii="Times New Roman" w:hAnsi="Times New Roman"/>
          <w:snapToGrid w:val="0"/>
          <w:szCs w:val="24"/>
        </w:rPr>
        <w:t>.</w:t>
      </w:r>
      <w:r w:rsidR="00902877">
        <w:rPr>
          <w:rFonts w:ascii="Times New Roman" w:hAnsi="Times New Roman"/>
          <w:snapToGrid w:val="0"/>
          <w:szCs w:val="24"/>
        </w:rPr>
        <w:t xml:space="preserve"> </w:t>
      </w:r>
      <w:r w:rsidR="00507DBF">
        <w:rPr>
          <w:rFonts w:ascii="Times New Roman" w:hAnsi="Times New Roman"/>
          <w:snapToGrid w:val="0"/>
          <w:szCs w:val="24"/>
        </w:rPr>
        <w:t xml:space="preserve">Houve forte correlação, </w:t>
      </w:r>
      <w:r w:rsidR="00507DBF" w:rsidRPr="00694019">
        <w:rPr>
          <w:rFonts w:ascii="Times New Roman" w:hAnsi="Times New Roman"/>
          <w:snapToGrid w:val="0"/>
          <w:szCs w:val="24"/>
        </w:rPr>
        <w:t>0,57475 (p = 0,0101)</w:t>
      </w:r>
      <w:r w:rsidR="00507DBF">
        <w:rPr>
          <w:rFonts w:ascii="Times New Roman" w:hAnsi="Times New Roman"/>
          <w:snapToGrid w:val="0"/>
          <w:szCs w:val="24"/>
        </w:rPr>
        <w:t>, entre a ingestão de sólidos solúveis e a TIP das bezerras.</w:t>
      </w:r>
      <w:r w:rsidR="00902877">
        <w:rPr>
          <w:rFonts w:ascii="Times New Roman" w:hAnsi="Times New Roman"/>
          <w:snapToGrid w:val="0"/>
          <w:szCs w:val="24"/>
        </w:rPr>
        <w:t xml:space="preserve"> </w:t>
      </w:r>
      <w:r w:rsidR="00507DBF">
        <w:rPr>
          <w:rFonts w:ascii="Times New Roman" w:hAnsi="Times New Roman"/>
          <w:snapToGrid w:val="0"/>
          <w:szCs w:val="24"/>
        </w:rPr>
        <w:t>Dessa forma, conclui-se que b</w:t>
      </w:r>
      <w:r w:rsidR="00A7078E" w:rsidRPr="00694019">
        <w:rPr>
          <w:rFonts w:ascii="Times New Roman" w:hAnsi="Times New Roman"/>
          <w:snapToGrid w:val="0"/>
          <w:szCs w:val="24"/>
        </w:rPr>
        <w:t>ezerr</w:t>
      </w:r>
      <w:r w:rsidR="00507DBF">
        <w:rPr>
          <w:rFonts w:ascii="Times New Roman" w:hAnsi="Times New Roman"/>
          <w:snapToGrid w:val="0"/>
          <w:szCs w:val="24"/>
        </w:rPr>
        <w:t>a</w:t>
      </w:r>
      <w:r w:rsidR="00A7078E" w:rsidRPr="00694019">
        <w:rPr>
          <w:rFonts w:ascii="Times New Roman" w:hAnsi="Times New Roman"/>
          <w:snapToGrid w:val="0"/>
          <w:szCs w:val="24"/>
        </w:rPr>
        <w:t>s que ingerem colostro de alta qualidade</w:t>
      </w:r>
      <w:r w:rsidR="00507DBF">
        <w:rPr>
          <w:rFonts w:ascii="Times New Roman" w:hAnsi="Times New Roman"/>
          <w:snapToGrid w:val="0"/>
          <w:szCs w:val="24"/>
        </w:rPr>
        <w:t>,</w:t>
      </w:r>
      <w:r w:rsidR="00A7078E" w:rsidRPr="00694019">
        <w:rPr>
          <w:rFonts w:ascii="Times New Roman" w:hAnsi="Times New Roman"/>
          <w:snapToGrid w:val="0"/>
          <w:szCs w:val="24"/>
        </w:rPr>
        <w:t xml:space="preserve"> na quantidade</w:t>
      </w:r>
      <w:r w:rsidR="00902877">
        <w:rPr>
          <w:rFonts w:ascii="Times New Roman" w:hAnsi="Times New Roman"/>
          <w:snapToGrid w:val="0"/>
          <w:szCs w:val="24"/>
        </w:rPr>
        <w:t xml:space="preserve"> adequada</w:t>
      </w:r>
      <w:r w:rsidR="00507DBF">
        <w:rPr>
          <w:rFonts w:ascii="Times New Roman" w:hAnsi="Times New Roman"/>
          <w:snapToGrid w:val="0"/>
          <w:szCs w:val="24"/>
        </w:rPr>
        <w:t>, nas primeiras duas horas de vida</w:t>
      </w:r>
      <w:r w:rsidR="00A7078E" w:rsidRPr="00694019">
        <w:rPr>
          <w:rFonts w:ascii="Times New Roman" w:hAnsi="Times New Roman"/>
          <w:snapToGrid w:val="0"/>
          <w:szCs w:val="24"/>
        </w:rPr>
        <w:t xml:space="preserve">, apresentam </w:t>
      </w:r>
      <w:r w:rsidR="00507DBF" w:rsidRPr="00507DBF">
        <w:rPr>
          <w:rFonts w:ascii="Times New Roman" w:hAnsi="Times New Roman"/>
          <w:snapToGrid w:val="0"/>
          <w:szCs w:val="24"/>
        </w:rPr>
        <w:t>transferência de imunidade passiva eficaz</w:t>
      </w:r>
      <w:r w:rsidR="00A7078E" w:rsidRPr="00694019">
        <w:rPr>
          <w:rFonts w:ascii="Times New Roman" w:hAnsi="Times New Roman"/>
          <w:snapToGrid w:val="0"/>
          <w:szCs w:val="24"/>
        </w:rPr>
        <w:t>.</w:t>
      </w:r>
    </w:p>
    <w:p w14:paraId="0EF97E38" w14:textId="77777777" w:rsidR="00E82298" w:rsidRDefault="00E82298" w:rsidP="00F61E4E">
      <w:pPr>
        <w:pStyle w:val="Corpodetexto"/>
        <w:spacing w:line="240" w:lineRule="auto"/>
        <w:rPr>
          <w:rFonts w:ascii="Times New Roman" w:hAnsi="Times New Roman"/>
          <w:snapToGrid w:val="0"/>
          <w:szCs w:val="24"/>
        </w:rPr>
      </w:pPr>
    </w:p>
    <w:p w14:paraId="1799765F" w14:textId="77777777" w:rsidR="002B79E7" w:rsidRDefault="002B79E7" w:rsidP="00F61E4E">
      <w:pPr>
        <w:pStyle w:val="Corpodetexto"/>
        <w:spacing w:line="240" w:lineRule="auto"/>
        <w:rPr>
          <w:rFonts w:ascii="Times New Roman" w:hAnsi="Times New Roman"/>
          <w:snapToGrid w:val="0"/>
          <w:szCs w:val="24"/>
        </w:rPr>
      </w:pPr>
    </w:p>
    <w:p w14:paraId="05040174" w14:textId="77777777" w:rsidR="002B79E7" w:rsidRPr="00E82298" w:rsidRDefault="002B79E7" w:rsidP="00F61E4E">
      <w:pPr>
        <w:pStyle w:val="Corpodetexto"/>
        <w:spacing w:line="240" w:lineRule="auto"/>
        <w:rPr>
          <w:rFonts w:ascii="Times New Roman" w:hAnsi="Times New Roman"/>
          <w:snapToGrid w:val="0"/>
          <w:szCs w:val="24"/>
        </w:rPr>
      </w:pPr>
    </w:p>
    <w:p w14:paraId="338BCB34" w14:textId="3E8B9E3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2213EB">
        <w:rPr>
          <w:rFonts w:ascii="Times New Roman" w:hAnsi="Times New Roman"/>
          <w:sz w:val="20"/>
        </w:rPr>
        <w:t xml:space="preserve">Ciências agrárias </w:t>
      </w:r>
    </w:p>
    <w:p w14:paraId="22B084FB" w14:textId="4F95E811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E82298">
        <w:rPr>
          <w:rFonts w:ascii="Times New Roman" w:hAnsi="Times New Roman"/>
          <w:b/>
          <w:bCs/>
          <w:sz w:val="20"/>
        </w:rPr>
        <w:t>:</w:t>
      </w:r>
      <w:r w:rsidRPr="00F61E4E">
        <w:rPr>
          <w:rFonts w:ascii="Times New Roman" w:hAnsi="Times New Roman"/>
          <w:sz w:val="20"/>
        </w:rPr>
        <w:t xml:space="preserve"> </w:t>
      </w:r>
      <w:r w:rsidR="00694019">
        <w:rPr>
          <w:rFonts w:ascii="Times New Roman" w:hAnsi="Times New Roman"/>
          <w:sz w:val="20"/>
        </w:rPr>
        <w:t>Pecuária</w:t>
      </w:r>
      <w:r w:rsidRPr="00F61E4E">
        <w:rPr>
          <w:rFonts w:ascii="Times New Roman" w:hAnsi="Times New Roman"/>
          <w:sz w:val="20"/>
        </w:rPr>
        <w:t xml:space="preserve">, </w:t>
      </w:r>
      <w:r w:rsidR="00694019">
        <w:rPr>
          <w:rFonts w:ascii="Times New Roman" w:hAnsi="Times New Roman"/>
          <w:sz w:val="20"/>
        </w:rPr>
        <w:t>imunoglobulina</w:t>
      </w:r>
      <w:r w:rsidRPr="00F61E4E">
        <w:rPr>
          <w:rFonts w:ascii="Times New Roman" w:hAnsi="Times New Roman"/>
          <w:sz w:val="20"/>
        </w:rPr>
        <w:t>,</w:t>
      </w:r>
      <w:r w:rsidR="00694019">
        <w:rPr>
          <w:rFonts w:ascii="Times New Roman" w:hAnsi="Times New Roman"/>
          <w:sz w:val="20"/>
        </w:rPr>
        <w:t xml:space="preserve"> Brix</w:t>
      </w:r>
      <w:r w:rsidRPr="00F61E4E">
        <w:rPr>
          <w:rFonts w:ascii="Times New Roman" w:hAnsi="Times New Roman"/>
          <w:sz w:val="20"/>
        </w:rPr>
        <w:t xml:space="preserve">, </w:t>
      </w:r>
      <w:proofErr w:type="spellStart"/>
      <w:r w:rsidR="00694019">
        <w:rPr>
          <w:rFonts w:ascii="Times New Roman" w:hAnsi="Times New Roman"/>
          <w:sz w:val="20"/>
        </w:rPr>
        <w:t>colostragem</w:t>
      </w:r>
      <w:proofErr w:type="spellEnd"/>
      <w:r w:rsidR="00694019">
        <w:rPr>
          <w:rFonts w:ascii="Times New Roman" w:hAnsi="Times New Roman"/>
          <w:sz w:val="20"/>
        </w:rPr>
        <w:t>, nascimento</w:t>
      </w:r>
      <w:r w:rsidR="00E82298">
        <w:rPr>
          <w:rFonts w:ascii="Times New Roman" w:hAnsi="Times New Roman"/>
          <w:sz w:val="20"/>
        </w:rPr>
        <w:t>.</w:t>
      </w:r>
    </w:p>
    <w:p w14:paraId="01A3132E" w14:textId="410E6552" w:rsidR="00F61E4E" w:rsidRPr="00E82298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Comitê de Ética:</w:t>
      </w:r>
      <w:r w:rsidRPr="00F61E4E">
        <w:rPr>
          <w:rFonts w:ascii="Times New Roman" w:hAnsi="Times New Roman"/>
          <w:sz w:val="20"/>
        </w:rPr>
        <w:t xml:space="preserve"> </w:t>
      </w:r>
      <w:r w:rsidR="00E82298">
        <w:rPr>
          <w:rFonts w:ascii="Times New Roman" w:hAnsi="Times New Roman"/>
          <w:sz w:val="20"/>
        </w:rPr>
        <w:t xml:space="preserve">CEUA </w:t>
      </w:r>
      <w:r w:rsidR="00E82298" w:rsidRPr="00E82298">
        <w:rPr>
          <w:rFonts w:ascii="Times New Roman" w:hAnsi="Times New Roman"/>
          <w:sz w:val="20"/>
        </w:rPr>
        <w:t>Embrapa Pecuária Sudeste sob protocolo nº 04/2024.</w:t>
      </w:r>
    </w:p>
    <w:sectPr w:rsidR="00F61E4E" w:rsidRPr="00E82298" w:rsidSect="00D053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B9B91" w14:textId="77777777" w:rsidR="006A4198" w:rsidRDefault="006A4198" w:rsidP="00E12AB0">
      <w:r>
        <w:separator/>
      </w:r>
    </w:p>
  </w:endnote>
  <w:endnote w:type="continuationSeparator" w:id="0">
    <w:p w14:paraId="7B1B2478" w14:textId="77777777" w:rsidR="006A4198" w:rsidRDefault="006A4198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D3959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B2075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7488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CDE90" w14:textId="77777777" w:rsidR="006A4198" w:rsidRDefault="006A4198" w:rsidP="00E12AB0">
      <w:r>
        <w:separator/>
      </w:r>
    </w:p>
  </w:footnote>
  <w:footnote w:type="continuationSeparator" w:id="0">
    <w:p w14:paraId="25E0C035" w14:textId="77777777" w:rsidR="006A4198" w:rsidRDefault="006A4198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D3D57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9622F" w14:textId="77777777" w:rsidR="00E12AB0" w:rsidRDefault="00D531A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Resumos</w:t>
    </w:r>
    <w:r w:rsidR="00E12AB0">
      <w:rPr>
        <w:rFonts w:ascii="Times New Roman" w:hAnsi="Times New Roman" w:cs="Times New Roman"/>
        <w:sz w:val="20"/>
        <w:szCs w:val="20"/>
      </w:rPr>
      <w:t xml:space="preserve"> da 1</w:t>
    </w:r>
    <w:r w:rsidR="00940D47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>
      <w:rPr>
        <w:rFonts w:ascii="Times New Roman" w:hAnsi="Times New Roman" w:cs="Times New Roman"/>
        <w:sz w:val="20"/>
        <w:szCs w:val="20"/>
      </w:rPr>
      <w:t>5</w:t>
    </w:r>
  </w:p>
  <w:p w14:paraId="11E8619F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610C8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63"/>
    <w:rsid w:val="000642C7"/>
    <w:rsid w:val="0006575E"/>
    <w:rsid w:val="000A154E"/>
    <w:rsid w:val="000B6BC1"/>
    <w:rsid w:val="000B7673"/>
    <w:rsid w:val="001352C6"/>
    <w:rsid w:val="001B74E4"/>
    <w:rsid w:val="001D291D"/>
    <w:rsid w:val="002132DC"/>
    <w:rsid w:val="002213EB"/>
    <w:rsid w:val="00235179"/>
    <w:rsid w:val="00237B7A"/>
    <w:rsid w:val="00247481"/>
    <w:rsid w:val="002B6C6D"/>
    <w:rsid w:val="002B79E7"/>
    <w:rsid w:val="002C0BD5"/>
    <w:rsid w:val="002C194A"/>
    <w:rsid w:val="002E0A8D"/>
    <w:rsid w:val="00326774"/>
    <w:rsid w:val="003477EB"/>
    <w:rsid w:val="00365147"/>
    <w:rsid w:val="0047058D"/>
    <w:rsid w:val="0047554C"/>
    <w:rsid w:val="00484063"/>
    <w:rsid w:val="004946C2"/>
    <w:rsid w:val="004A7537"/>
    <w:rsid w:val="004C1BFE"/>
    <w:rsid w:val="00507DBF"/>
    <w:rsid w:val="005112AA"/>
    <w:rsid w:val="00533068"/>
    <w:rsid w:val="00564C46"/>
    <w:rsid w:val="0057319E"/>
    <w:rsid w:val="00631539"/>
    <w:rsid w:val="006731A2"/>
    <w:rsid w:val="00676C12"/>
    <w:rsid w:val="00694019"/>
    <w:rsid w:val="006A4198"/>
    <w:rsid w:val="006D42E4"/>
    <w:rsid w:val="00702F17"/>
    <w:rsid w:val="00785A21"/>
    <w:rsid w:val="008D1B21"/>
    <w:rsid w:val="008D7E8E"/>
    <w:rsid w:val="008E0D61"/>
    <w:rsid w:val="00902877"/>
    <w:rsid w:val="00907CB5"/>
    <w:rsid w:val="00940D47"/>
    <w:rsid w:val="00970A67"/>
    <w:rsid w:val="00974254"/>
    <w:rsid w:val="00985ACC"/>
    <w:rsid w:val="009B337D"/>
    <w:rsid w:val="009F49A8"/>
    <w:rsid w:val="00A2786F"/>
    <w:rsid w:val="00A34F02"/>
    <w:rsid w:val="00A7078E"/>
    <w:rsid w:val="00A803CC"/>
    <w:rsid w:val="00AA28FF"/>
    <w:rsid w:val="00B1506C"/>
    <w:rsid w:val="00B15983"/>
    <w:rsid w:val="00B46292"/>
    <w:rsid w:val="00B47FD2"/>
    <w:rsid w:val="00C030AB"/>
    <w:rsid w:val="00C52726"/>
    <w:rsid w:val="00C72681"/>
    <w:rsid w:val="00C77483"/>
    <w:rsid w:val="00C956B8"/>
    <w:rsid w:val="00CD0F93"/>
    <w:rsid w:val="00CF7283"/>
    <w:rsid w:val="00D053EE"/>
    <w:rsid w:val="00D531A0"/>
    <w:rsid w:val="00D53353"/>
    <w:rsid w:val="00D6751D"/>
    <w:rsid w:val="00E0425C"/>
    <w:rsid w:val="00E123B8"/>
    <w:rsid w:val="00E12AB0"/>
    <w:rsid w:val="00E5623D"/>
    <w:rsid w:val="00E64B2A"/>
    <w:rsid w:val="00E82298"/>
    <w:rsid w:val="00EA21A8"/>
    <w:rsid w:val="00EA64FA"/>
    <w:rsid w:val="00EE1783"/>
    <w:rsid w:val="00F6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2691E"/>
  <w15:docId w15:val="{5C103B94-800C-40F8-BAB6-C13B4EACF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paragraph" w:styleId="Reviso">
    <w:name w:val="Revision"/>
    <w:hidden/>
    <w:uiPriority w:val="99"/>
    <w:semiHidden/>
    <w:rsid w:val="00C72681"/>
    <w:pPr>
      <w:ind w:firstLine="0"/>
    </w:pPr>
  </w:style>
  <w:style w:type="character" w:styleId="MenoPendente">
    <w:name w:val="Unresolved Mention"/>
    <w:basedOn w:val="Fontepargpadro"/>
    <w:uiPriority w:val="99"/>
    <w:semiHidden/>
    <w:unhideWhenUsed/>
    <w:rsid w:val="002B79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leticiacassias@usp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79DDA8B-CE90-496F-90ED-5C24B9FE8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leticia cassia silva</cp:lastModifiedBy>
  <cp:revision>2</cp:revision>
  <cp:lastPrinted>2025-07-10T23:43:00Z</cp:lastPrinted>
  <dcterms:created xsi:type="dcterms:W3CDTF">2025-08-04T16:37:00Z</dcterms:created>
  <dcterms:modified xsi:type="dcterms:W3CDTF">2025-08-04T16:37:00Z</dcterms:modified>
</cp:coreProperties>
</file>