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08E6" w14:textId="43225DD3" w:rsidR="002C0BD5" w:rsidRDefault="00DB09EA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Avaliação econômica de sistemas de produção </w:t>
      </w:r>
      <w:r w:rsidR="00C974C2">
        <w:rPr>
          <w:rFonts w:ascii="Times New Roman" w:hAnsi="Times New Roman" w:cs="Times New Roman"/>
          <w:b/>
          <w:snapToGrid w:val="0"/>
          <w:sz w:val="28"/>
        </w:rPr>
        <w:t xml:space="preserve">de bovinos </w:t>
      </w:r>
      <w:r w:rsidR="00520D17">
        <w:rPr>
          <w:rFonts w:ascii="Times New Roman" w:hAnsi="Times New Roman" w:cs="Times New Roman"/>
          <w:b/>
          <w:snapToGrid w:val="0"/>
          <w:sz w:val="28"/>
        </w:rPr>
        <w:t xml:space="preserve">de corte 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a pasto, incluindo </w:t>
      </w:r>
      <w:r w:rsidR="00915E30">
        <w:rPr>
          <w:rFonts w:ascii="Times New Roman" w:hAnsi="Times New Roman" w:cs="Times New Roman"/>
          <w:b/>
          <w:snapToGrid w:val="0"/>
          <w:sz w:val="28"/>
        </w:rPr>
        <w:t xml:space="preserve">um sistema </w:t>
      </w:r>
      <w:r w:rsidRPr="00DB09EA">
        <w:rPr>
          <w:rFonts w:ascii="Times New Roman" w:hAnsi="Times New Roman" w:cs="Times New Roman"/>
          <w:b/>
          <w:snapToGrid w:val="0"/>
          <w:sz w:val="28"/>
        </w:rPr>
        <w:t>consorci</w:t>
      </w:r>
      <w:r w:rsidR="00915E30">
        <w:rPr>
          <w:rFonts w:ascii="Times New Roman" w:hAnsi="Times New Roman" w:cs="Times New Roman"/>
          <w:b/>
          <w:snapToGrid w:val="0"/>
          <w:sz w:val="28"/>
        </w:rPr>
        <w:t>ado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E1088B">
        <w:rPr>
          <w:rFonts w:ascii="Times New Roman" w:hAnsi="Times New Roman" w:cs="Times New Roman"/>
          <w:b/>
          <w:snapToGrid w:val="0"/>
          <w:sz w:val="28"/>
        </w:rPr>
        <w:t>co</w:t>
      </w:r>
      <w:r w:rsidRPr="00DB09EA">
        <w:rPr>
          <w:rFonts w:ascii="Times New Roman" w:hAnsi="Times New Roman" w:cs="Times New Roman"/>
          <w:b/>
          <w:snapToGrid w:val="0"/>
          <w:sz w:val="28"/>
        </w:rPr>
        <w:t xml:space="preserve">m </w:t>
      </w:r>
      <w:proofErr w:type="spellStart"/>
      <w:r w:rsidR="00E1088B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>Cajanus</w:t>
      </w:r>
      <w:proofErr w:type="spellEnd"/>
      <w:r w:rsidR="00E1088B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012F76" w:rsidRPr="00012F76">
        <w:rPr>
          <w:rFonts w:ascii="Times New Roman" w:hAnsi="Times New Roman" w:cs="Times New Roman"/>
          <w:b/>
          <w:i/>
          <w:iCs/>
          <w:snapToGrid w:val="0"/>
          <w:sz w:val="28"/>
        </w:rPr>
        <w:t>cajan</w:t>
      </w:r>
      <w:proofErr w:type="spellEnd"/>
    </w:p>
    <w:p w14:paraId="38BF08E7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78C998F" w14:textId="77777777" w:rsidR="00237E76" w:rsidRDefault="00F61E4E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2E0A8D">
        <w:rPr>
          <w:rFonts w:ascii="Times New Roman" w:hAnsi="Times New Roman" w:cs="Times New Roman"/>
          <w:snapToGrid w:val="0"/>
          <w:sz w:val="22"/>
          <w:szCs w:val="22"/>
          <w:u w:val="single"/>
        </w:rPr>
        <w:t>Ro</w:t>
      </w:r>
      <w:r w:rsidR="006F363E">
        <w:rPr>
          <w:rFonts w:ascii="Times New Roman" w:hAnsi="Times New Roman" w:cs="Times New Roman"/>
          <w:snapToGrid w:val="0"/>
          <w:sz w:val="22"/>
          <w:szCs w:val="22"/>
          <w:u w:val="single"/>
        </w:rPr>
        <w:t>lando Pasquini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007A24D5"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 w:rsidR="007A24D5">
        <w:rPr>
          <w:rFonts w:ascii="Times New Roman" w:hAnsi="Times New Roman" w:cs="Times New Roman"/>
          <w:snapToGrid w:val="0"/>
          <w:sz w:val="22"/>
          <w:szCs w:val="22"/>
        </w:rPr>
        <w:t xml:space="preserve"> José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Furtado</w:t>
      </w:r>
      <w:r w:rsidR="007A24D5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C6EBD">
        <w:rPr>
          <w:rFonts w:ascii="Times New Roman" w:hAnsi="Times New Roman" w:cs="Times New Roman"/>
          <w:snapToGrid w:val="0"/>
          <w:sz w:val="22"/>
          <w:szCs w:val="22"/>
        </w:rPr>
        <w:t>Vanessa T</w:t>
      </w:r>
      <w:r w:rsidR="004025CE">
        <w:rPr>
          <w:rFonts w:ascii="Times New Roman" w:hAnsi="Times New Roman" w:cs="Times New Roman"/>
          <w:snapToGrid w:val="0"/>
          <w:sz w:val="22"/>
          <w:szCs w:val="22"/>
        </w:rPr>
        <w:t>heodoro Rezende</w:t>
      </w:r>
      <w:r w:rsidR="00530C2B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4025CE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38BF08E8" w14:textId="7C786EF6" w:rsidR="00F61E4E" w:rsidRPr="002E0A8D" w:rsidRDefault="00C228B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</w:rPr>
        <w:t xml:space="preserve">José Ricardo Macedo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Pezzopane</w:t>
      </w:r>
      <w:r w:rsidR="00237E7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0B5C5E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7A181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Patrícia Perondi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Anchão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7A24D5" w:rsidRPr="007A24D5">
        <w:rPr>
          <w:rFonts w:ascii="Times New Roman" w:hAnsi="Times New Roman" w:cs="Times New Roman"/>
          <w:snapToGrid w:val="0"/>
          <w:sz w:val="22"/>
          <w:szCs w:val="22"/>
        </w:rPr>
        <w:t>Oliveira</w:t>
      </w:r>
      <w:r w:rsidR="00237E7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Augusto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Hauber</w:t>
      </w:r>
      <w:proofErr w:type="spellEnd"/>
      <w:r w:rsidR="007A1816">
        <w:rPr>
          <w:rFonts w:ascii="Times New Roman" w:hAnsi="Times New Roman" w:cs="Times New Roman"/>
          <w:snapToGrid w:val="0"/>
          <w:sz w:val="22"/>
          <w:szCs w:val="22"/>
        </w:rPr>
        <w:t xml:space="preserve"> Gameiro</w:t>
      </w:r>
      <w:r w:rsidR="00237E7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5907EF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38BF08E9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8BF08EA" w14:textId="4D65E718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7F1C7C" w:rsidRPr="007F1C7C">
        <w:rPr>
          <w:rFonts w:ascii="Times New Roman" w:hAnsi="Times New Roman" w:cs="Times New Roman"/>
          <w:snapToGrid w:val="0"/>
          <w:sz w:val="20"/>
          <w:szCs w:val="20"/>
        </w:rPr>
        <w:t>Doutorand</w:t>
      </w:r>
      <w:r w:rsidR="007F1C7C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C6169B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530C2B"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="007F1C7C" w:rsidRPr="007F1C7C">
        <w:rPr>
          <w:rFonts w:ascii="Times New Roman" w:hAnsi="Times New Roman" w:cs="Times New Roman"/>
          <w:snapToGrid w:val="0"/>
          <w:sz w:val="20"/>
          <w:szCs w:val="20"/>
        </w:rPr>
        <w:t xml:space="preserve"> em Nutrição e Produção Animal, FMVZ/USP, Pirassununga, SP;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1B3981">
        <w:rPr>
          <w:rFonts w:ascii="Times New Roman" w:hAnsi="Times New Roman" w:cs="Times New Roman"/>
          <w:snapToGrid w:val="0"/>
          <w:sz w:val="20"/>
          <w:szCs w:val="20"/>
        </w:rPr>
        <w:t>netopasquini@alumni.usp.br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8BF08EE" w14:textId="24BE21D0" w:rsidR="00F61E4E" w:rsidRPr="00F61E4E" w:rsidRDefault="00237E76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3F3116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(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)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A16FC2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38BF08EF" w14:textId="202E213F" w:rsidR="00F61E4E" w:rsidRPr="00F61E4E" w:rsidRDefault="00237E76" w:rsidP="00E1538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634252">
        <w:rPr>
          <w:rFonts w:ascii="Times New Roman" w:hAnsi="Times New Roman" w:cs="Times New Roman"/>
          <w:snapToGrid w:val="0"/>
          <w:sz w:val="20"/>
          <w:szCs w:val="20"/>
        </w:rPr>
        <w:t xml:space="preserve">rofessor 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da </w:t>
      </w:r>
      <w:r w:rsidR="00634252" w:rsidRPr="007F1C7C">
        <w:rPr>
          <w:rFonts w:ascii="Times New Roman" w:hAnsi="Times New Roman" w:cs="Times New Roman"/>
          <w:snapToGrid w:val="0"/>
          <w:sz w:val="20"/>
          <w:szCs w:val="20"/>
        </w:rPr>
        <w:t>FMVZ/USP, Pirassununga, SP</w:t>
      </w:r>
      <w:r w:rsidR="00A16FC2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8BF08F0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38BF08F2" w14:textId="17ACD100" w:rsidR="00F61E4E" w:rsidRDefault="005B7E45" w:rsidP="007362C3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5B7E45">
        <w:rPr>
          <w:rFonts w:ascii="Times New Roman" w:hAnsi="Times New Roman"/>
          <w:snapToGrid w:val="0"/>
        </w:rPr>
        <w:t xml:space="preserve">Neste estudo, </w:t>
      </w:r>
      <w:r w:rsidR="003F3116" w:rsidRPr="005B7E45">
        <w:rPr>
          <w:rFonts w:ascii="Times New Roman" w:hAnsi="Times New Roman"/>
          <w:snapToGrid w:val="0"/>
        </w:rPr>
        <w:t>avali</w:t>
      </w:r>
      <w:r w:rsidR="003F3116">
        <w:rPr>
          <w:rFonts w:ascii="Times New Roman" w:hAnsi="Times New Roman"/>
          <w:snapToGrid w:val="0"/>
        </w:rPr>
        <w:t>ou-se</w:t>
      </w:r>
      <w:r w:rsidR="003F3116" w:rsidRPr="005B7E45">
        <w:rPr>
          <w:rFonts w:ascii="Times New Roman" w:hAnsi="Times New Roman"/>
          <w:snapToGrid w:val="0"/>
        </w:rPr>
        <w:t xml:space="preserve"> </w:t>
      </w:r>
      <w:r w:rsidRPr="005B7E45">
        <w:rPr>
          <w:rFonts w:ascii="Times New Roman" w:hAnsi="Times New Roman"/>
          <w:snapToGrid w:val="0"/>
        </w:rPr>
        <w:t xml:space="preserve">a viabilidade econômica de três sistemas de produção de </w:t>
      </w:r>
      <w:r w:rsidR="0028077B">
        <w:rPr>
          <w:rFonts w:ascii="Times New Roman" w:hAnsi="Times New Roman"/>
          <w:snapToGrid w:val="0"/>
        </w:rPr>
        <w:t xml:space="preserve">bovinos </w:t>
      </w:r>
      <w:r w:rsidRPr="005B7E45">
        <w:rPr>
          <w:rFonts w:ascii="Times New Roman" w:hAnsi="Times New Roman"/>
          <w:snapToGrid w:val="0"/>
        </w:rPr>
        <w:t xml:space="preserve">de corte a pasto </w:t>
      </w:r>
      <w:r w:rsidR="00633F9D" w:rsidRPr="005B7E45">
        <w:rPr>
          <w:rFonts w:ascii="Times New Roman" w:hAnsi="Times New Roman"/>
          <w:snapToGrid w:val="0"/>
        </w:rPr>
        <w:t>para entender qual oferece melhor rentabilidade.</w:t>
      </w:r>
      <w:r w:rsidR="00403B35">
        <w:rPr>
          <w:rFonts w:ascii="Times New Roman" w:hAnsi="Times New Roman"/>
          <w:snapToGrid w:val="0"/>
        </w:rPr>
        <w:t xml:space="preserve"> O</w:t>
      </w:r>
      <w:r w:rsidR="00EC2377">
        <w:rPr>
          <w:rFonts w:ascii="Times New Roman" w:hAnsi="Times New Roman"/>
          <w:snapToGrid w:val="0"/>
        </w:rPr>
        <w:t xml:space="preserve">s tratamentos </w:t>
      </w:r>
      <w:r w:rsidR="007D1506">
        <w:rPr>
          <w:rFonts w:ascii="Times New Roman" w:hAnsi="Times New Roman"/>
          <w:snapToGrid w:val="0"/>
        </w:rPr>
        <w:t>conduzido</w:t>
      </w:r>
      <w:r w:rsidR="00EC2377">
        <w:rPr>
          <w:rFonts w:ascii="Times New Roman" w:hAnsi="Times New Roman"/>
          <w:snapToGrid w:val="0"/>
        </w:rPr>
        <w:t>s</w:t>
      </w:r>
      <w:r w:rsidR="007D1506">
        <w:rPr>
          <w:rFonts w:ascii="Times New Roman" w:hAnsi="Times New Roman"/>
          <w:snapToGrid w:val="0"/>
        </w:rPr>
        <w:t xml:space="preserve"> </w:t>
      </w:r>
      <w:r w:rsidR="00AC382B">
        <w:rPr>
          <w:rFonts w:ascii="Times New Roman" w:hAnsi="Times New Roman"/>
          <w:snapToGrid w:val="0"/>
        </w:rPr>
        <w:t xml:space="preserve">durante </w:t>
      </w:r>
      <w:r w:rsidR="007D1506">
        <w:rPr>
          <w:rFonts w:ascii="Times New Roman" w:hAnsi="Times New Roman"/>
          <w:snapToGrid w:val="0"/>
        </w:rPr>
        <w:t>junho de 2020 a junho de 2022 na</w:t>
      </w:r>
      <w:r w:rsidR="00AC382B">
        <w:rPr>
          <w:rFonts w:ascii="Times New Roman" w:hAnsi="Times New Roman"/>
          <w:snapToGrid w:val="0"/>
        </w:rPr>
        <w:t xml:space="preserve"> Embrapa Pecuária </w:t>
      </w:r>
      <w:r w:rsidR="00AC382B" w:rsidRPr="00E60D91">
        <w:rPr>
          <w:rFonts w:ascii="Times New Roman" w:hAnsi="Times New Roman"/>
          <w:snapToGrid w:val="0"/>
        </w:rPr>
        <w:t xml:space="preserve">Sudeste, </w:t>
      </w:r>
      <w:r w:rsidR="00403B35" w:rsidRPr="00E60D91">
        <w:rPr>
          <w:rFonts w:ascii="Times New Roman" w:hAnsi="Times New Roman"/>
          <w:snapToGrid w:val="0"/>
        </w:rPr>
        <w:t xml:space="preserve">em </w:t>
      </w:r>
      <w:r w:rsidR="00AC382B" w:rsidRPr="00E60D91">
        <w:rPr>
          <w:rFonts w:ascii="Times New Roman" w:hAnsi="Times New Roman"/>
          <w:snapToGrid w:val="0"/>
        </w:rPr>
        <w:t>São Carlos, SP</w:t>
      </w:r>
      <w:r w:rsidR="00EC2377" w:rsidRPr="00E60D91">
        <w:rPr>
          <w:rFonts w:ascii="Times New Roman" w:hAnsi="Times New Roman"/>
          <w:snapToGrid w:val="0"/>
        </w:rPr>
        <w:t>, foram</w:t>
      </w:r>
      <w:r w:rsidR="00BB763D" w:rsidRPr="00E60D91">
        <w:rPr>
          <w:rFonts w:ascii="Times New Roman" w:hAnsi="Times New Roman"/>
          <w:snapToGrid w:val="0"/>
        </w:rPr>
        <w:t xml:space="preserve">: 1) </w:t>
      </w:r>
      <w:r w:rsidR="00717A25" w:rsidRPr="00E60D91">
        <w:rPr>
          <w:rFonts w:ascii="Times New Roman" w:hAnsi="Times New Roman"/>
          <w:snapToGrid w:val="0"/>
        </w:rPr>
        <w:t>pastagem de</w:t>
      </w:r>
      <w:r w:rsidR="00645C5C" w:rsidRPr="00E60D91">
        <w:rPr>
          <w:rFonts w:ascii="Times New Roman" w:hAnsi="Times New Roman"/>
          <w:snapToGrid w:val="0"/>
        </w:rPr>
        <w:t>gradada</w:t>
      </w:r>
      <w:r w:rsidR="00D26C57" w:rsidRPr="00E60D91">
        <w:rPr>
          <w:rFonts w:ascii="Times New Roman" w:hAnsi="Times New Roman"/>
          <w:snapToGrid w:val="0"/>
        </w:rPr>
        <w:t xml:space="preserve"> </w:t>
      </w:r>
      <w:r w:rsidR="00645C5C" w:rsidRPr="00E60D91">
        <w:rPr>
          <w:rFonts w:ascii="Times New Roman" w:hAnsi="Times New Roman"/>
          <w:snapToGrid w:val="0"/>
        </w:rPr>
        <w:t xml:space="preserve">(DEG); </w:t>
      </w:r>
      <w:r w:rsidR="00423B4B" w:rsidRPr="00E60D91">
        <w:rPr>
          <w:rFonts w:ascii="Times New Roman" w:hAnsi="Times New Roman"/>
          <w:snapToGrid w:val="0"/>
        </w:rPr>
        <w:t>2) pastagem recuperada</w:t>
      </w:r>
      <w:r w:rsidR="004415F6" w:rsidRPr="00E60D91">
        <w:rPr>
          <w:rFonts w:ascii="Times New Roman" w:hAnsi="Times New Roman"/>
          <w:snapToGrid w:val="0"/>
        </w:rPr>
        <w:t xml:space="preserve"> </w:t>
      </w:r>
      <w:r w:rsidR="00E70D31">
        <w:rPr>
          <w:rFonts w:ascii="Times New Roman" w:hAnsi="Times New Roman"/>
          <w:snapToGrid w:val="0"/>
        </w:rPr>
        <w:t xml:space="preserve">(REC); e 3) pastagem </w:t>
      </w:r>
      <w:r w:rsidR="00DC71CA">
        <w:rPr>
          <w:rFonts w:ascii="Times New Roman" w:hAnsi="Times New Roman"/>
          <w:snapToGrid w:val="0"/>
        </w:rPr>
        <w:t>c</w:t>
      </w:r>
      <w:r w:rsidR="00DC71CA" w:rsidRPr="00E70D31">
        <w:rPr>
          <w:rFonts w:ascii="Times New Roman" w:hAnsi="Times New Roman"/>
          <w:snapToGrid w:val="0"/>
        </w:rPr>
        <w:t>onsorciad</w:t>
      </w:r>
      <w:r w:rsidR="00DC71CA">
        <w:rPr>
          <w:rFonts w:ascii="Times New Roman" w:hAnsi="Times New Roman"/>
          <w:snapToGrid w:val="0"/>
        </w:rPr>
        <w:t>a</w:t>
      </w:r>
      <w:r w:rsidR="00DC71CA">
        <w:rPr>
          <w:rFonts w:ascii="Times New Roman" w:hAnsi="Times New Roman"/>
          <w:snapToGrid w:val="0"/>
        </w:rPr>
        <w:t xml:space="preserve"> </w:t>
      </w:r>
      <w:r w:rsidR="007503B2">
        <w:rPr>
          <w:rFonts w:ascii="Times New Roman" w:hAnsi="Times New Roman"/>
          <w:snapToGrid w:val="0"/>
        </w:rPr>
        <w:t xml:space="preserve">(MIX). </w:t>
      </w:r>
      <w:r w:rsidR="00DB21EE" w:rsidRPr="00E90C56">
        <w:rPr>
          <w:rFonts w:ascii="Times New Roman" w:hAnsi="Times New Roman"/>
          <w:snapToGrid w:val="0"/>
        </w:rPr>
        <w:t>Todas as pastagens</w:t>
      </w:r>
      <w:r w:rsidR="00DB21EE">
        <w:rPr>
          <w:rFonts w:ascii="Times New Roman" w:hAnsi="Times New Roman"/>
          <w:snapToGrid w:val="0"/>
        </w:rPr>
        <w:t xml:space="preserve"> </w:t>
      </w:r>
      <w:r w:rsidR="00DB21EE" w:rsidRPr="00E90C56">
        <w:rPr>
          <w:rFonts w:ascii="Times New Roman" w:hAnsi="Times New Roman"/>
          <w:snapToGrid w:val="0"/>
        </w:rPr>
        <w:t>foram estabelecidas em 1996 com</w:t>
      </w:r>
      <w:r w:rsidR="00DB21EE">
        <w:rPr>
          <w:rFonts w:ascii="Times New Roman" w:hAnsi="Times New Roman"/>
          <w:snapToGrid w:val="0"/>
        </w:rPr>
        <w:t xml:space="preserve"> </w:t>
      </w:r>
      <w:r w:rsidR="00DB21EE" w:rsidRPr="00645C5C">
        <w:rPr>
          <w:rFonts w:ascii="Times New Roman" w:hAnsi="Times New Roman"/>
          <w:i/>
          <w:iCs/>
          <w:snapToGrid w:val="0"/>
        </w:rPr>
        <w:t>U</w:t>
      </w:r>
      <w:r w:rsidR="002A6DF1">
        <w:rPr>
          <w:rFonts w:ascii="Times New Roman" w:hAnsi="Times New Roman"/>
          <w:i/>
          <w:iCs/>
          <w:snapToGrid w:val="0"/>
        </w:rPr>
        <w:t>rochloa</w:t>
      </w:r>
      <w:r w:rsidR="00DB21EE">
        <w:rPr>
          <w:rFonts w:ascii="Times New Roman" w:hAnsi="Times New Roman"/>
          <w:i/>
          <w:iCs/>
          <w:snapToGrid w:val="0"/>
        </w:rPr>
        <w:t xml:space="preserve"> </w:t>
      </w:r>
      <w:r w:rsidR="00DB21EE" w:rsidRPr="00645C5C">
        <w:rPr>
          <w:rFonts w:ascii="Times New Roman" w:hAnsi="Times New Roman"/>
          <w:i/>
          <w:iCs/>
          <w:snapToGrid w:val="0"/>
        </w:rPr>
        <w:t>decumbens</w:t>
      </w:r>
      <w:r w:rsidR="00DB21EE" w:rsidRPr="00645C5C">
        <w:rPr>
          <w:rFonts w:ascii="Times New Roman" w:hAnsi="Times New Roman"/>
          <w:snapToGrid w:val="0"/>
        </w:rPr>
        <w:t xml:space="preserve"> cv. </w:t>
      </w:r>
      <w:proofErr w:type="spellStart"/>
      <w:r w:rsidR="00DB21EE" w:rsidRPr="00645C5C">
        <w:rPr>
          <w:rFonts w:ascii="Times New Roman" w:hAnsi="Times New Roman"/>
          <w:snapToGrid w:val="0"/>
        </w:rPr>
        <w:t>Basilisk</w:t>
      </w:r>
      <w:proofErr w:type="spellEnd"/>
      <w:r w:rsidR="006C6A14">
        <w:rPr>
          <w:rFonts w:ascii="Times New Roman" w:hAnsi="Times New Roman"/>
          <w:snapToGrid w:val="0"/>
        </w:rPr>
        <w:t xml:space="preserve">. O consórcio </w:t>
      </w:r>
      <w:r w:rsidR="0080370B" w:rsidRPr="00E90C56">
        <w:rPr>
          <w:rFonts w:ascii="Times New Roman" w:hAnsi="Times New Roman"/>
          <w:snapToGrid w:val="0"/>
        </w:rPr>
        <w:t xml:space="preserve">no MIX foi estabelecido em 2011 </w:t>
      </w:r>
      <w:r w:rsidR="00D26C57">
        <w:rPr>
          <w:rFonts w:ascii="Times New Roman" w:hAnsi="Times New Roman"/>
          <w:snapToGrid w:val="0"/>
        </w:rPr>
        <w:t xml:space="preserve">com </w:t>
      </w:r>
      <w:proofErr w:type="spellStart"/>
      <w:r w:rsidR="00D26C57" w:rsidRPr="007503B2">
        <w:rPr>
          <w:rFonts w:ascii="Times New Roman" w:hAnsi="Times New Roman"/>
          <w:i/>
          <w:iCs/>
          <w:snapToGrid w:val="0"/>
        </w:rPr>
        <w:t>Cajanus</w:t>
      </w:r>
      <w:proofErr w:type="spellEnd"/>
      <w:r w:rsidR="00D26C57" w:rsidRPr="007503B2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="00D26C57" w:rsidRPr="007503B2">
        <w:rPr>
          <w:rFonts w:ascii="Times New Roman" w:hAnsi="Times New Roman"/>
          <w:i/>
          <w:iCs/>
          <w:snapToGrid w:val="0"/>
        </w:rPr>
        <w:t>cajan</w:t>
      </w:r>
      <w:proofErr w:type="spellEnd"/>
      <w:r w:rsidR="00D26C57" w:rsidRPr="00E70D31">
        <w:rPr>
          <w:rFonts w:ascii="Times New Roman" w:hAnsi="Times New Roman"/>
          <w:snapToGrid w:val="0"/>
        </w:rPr>
        <w:t xml:space="preserve"> cv. BRS mandarim</w:t>
      </w:r>
      <w:r w:rsidR="00D26C57" w:rsidRPr="00E90C56">
        <w:rPr>
          <w:rFonts w:ascii="Times New Roman" w:hAnsi="Times New Roman"/>
          <w:snapToGrid w:val="0"/>
        </w:rPr>
        <w:t xml:space="preserve"> </w:t>
      </w:r>
      <w:r w:rsidR="0080370B" w:rsidRPr="00E90C56">
        <w:rPr>
          <w:rFonts w:ascii="Times New Roman" w:hAnsi="Times New Roman"/>
          <w:snapToGrid w:val="0"/>
        </w:rPr>
        <w:t>e renovado a cada 3 anos.</w:t>
      </w:r>
      <w:r w:rsidR="00031436">
        <w:rPr>
          <w:rFonts w:ascii="Times New Roman" w:hAnsi="Times New Roman"/>
          <w:snapToGrid w:val="0"/>
        </w:rPr>
        <w:t xml:space="preserve"> </w:t>
      </w:r>
      <w:r w:rsidR="00BB1589" w:rsidRPr="00E90C56">
        <w:rPr>
          <w:rFonts w:ascii="Times New Roman" w:hAnsi="Times New Roman"/>
          <w:snapToGrid w:val="0"/>
        </w:rPr>
        <w:t>A</w:t>
      </w:r>
      <w:r w:rsidR="00E86893">
        <w:rPr>
          <w:rFonts w:ascii="Times New Roman" w:hAnsi="Times New Roman"/>
          <w:snapToGrid w:val="0"/>
        </w:rPr>
        <w:t>s</w:t>
      </w:r>
      <w:r w:rsidR="00BB1589" w:rsidRPr="00E90C56">
        <w:rPr>
          <w:rFonts w:ascii="Times New Roman" w:hAnsi="Times New Roman"/>
          <w:snapToGrid w:val="0"/>
        </w:rPr>
        <w:t xml:space="preserve"> pastage</w:t>
      </w:r>
      <w:r w:rsidR="00E86893">
        <w:rPr>
          <w:rFonts w:ascii="Times New Roman" w:hAnsi="Times New Roman"/>
          <w:snapToGrid w:val="0"/>
        </w:rPr>
        <w:t>ns</w:t>
      </w:r>
      <w:r w:rsidR="00BB1589" w:rsidRPr="00E90C56">
        <w:rPr>
          <w:rFonts w:ascii="Times New Roman" w:hAnsi="Times New Roman"/>
          <w:snapToGrid w:val="0"/>
        </w:rPr>
        <w:t xml:space="preserve"> </w:t>
      </w:r>
      <w:r w:rsidR="00412F38">
        <w:rPr>
          <w:rFonts w:ascii="Times New Roman" w:hAnsi="Times New Roman"/>
          <w:snapToGrid w:val="0"/>
        </w:rPr>
        <w:t xml:space="preserve">no </w:t>
      </w:r>
      <w:r w:rsidR="00BB1589">
        <w:rPr>
          <w:rFonts w:ascii="Times New Roman" w:hAnsi="Times New Roman"/>
          <w:snapToGrid w:val="0"/>
        </w:rPr>
        <w:t xml:space="preserve">REC e MIX </w:t>
      </w:r>
      <w:r w:rsidR="000C5ACA" w:rsidRPr="000C5ACA">
        <w:rPr>
          <w:rFonts w:ascii="Times New Roman" w:hAnsi="Times New Roman"/>
          <w:snapToGrid w:val="0"/>
        </w:rPr>
        <w:t>receberam calagem e fertilização corretiva com K, P, S e micronutrientes</w:t>
      </w:r>
      <w:r w:rsidR="0022143D">
        <w:rPr>
          <w:rFonts w:ascii="Times New Roman" w:hAnsi="Times New Roman"/>
          <w:snapToGrid w:val="0"/>
        </w:rPr>
        <w:t xml:space="preserve">; enquanto </w:t>
      </w:r>
      <w:r w:rsidR="00412F38">
        <w:rPr>
          <w:rFonts w:ascii="Times New Roman" w:hAnsi="Times New Roman"/>
          <w:snapToGrid w:val="0"/>
        </w:rPr>
        <w:t xml:space="preserve">no </w:t>
      </w:r>
      <w:r w:rsidR="0022143D" w:rsidRPr="00E90C56">
        <w:rPr>
          <w:rFonts w:ascii="Times New Roman" w:hAnsi="Times New Roman"/>
          <w:snapToGrid w:val="0"/>
        </w:rPr>
        <w:t xml:space="preserve">DEG </w:t>
      </w:r>
      <w:r w:rsidR="00DE3CA4">
        <w:rPr>
          <w:rFonts w:ascii="Times New Roman" w:hAnsi="Times New Roman"/>
          <w:snapToGrid w:val="0"/>
        </w:rPr>
        <w:t xml:space="preserve">não </w:t>
      </w:r>
      <w:r w:rsidR="00D9718E">
        <w:rPr>
          <w:rFonts w:ascii="Times New Roman" w:hAnsi="Times New Roman"/>
          <w:snapToGrid w:val="0"/>
        </w:rPr>
        <w:t xml:space="preserve">houve </w:t>
      </w:r>
      <w:r w:rsidR="0022143D" w:rsidRPr="00E90C56">
        <w:rPr>
          <w:rFonts w:ascii="Times New Roman" w:hAnsi="Times New Roman"/>
          <w:snapToGrid w:val="0"/>
        </w:rPr>
        <w:t>aplicação de tecnologia</w:t>
      </w:r>
      <w:r w:rsidR="0022143D">
        <w:rPr>
          <w:rFonts w:ascii="Times New Roman" w:hAnsi="Times New Roman"/>
          <w:snapToGrid w:val="0"/>
        </w:rPr>
        <w:t>s</w:t>
      </w:r>
      <w:r w:rsidR="0022143D">
        <w:rPr>
          <w:rFonts w:ascii="Times New Roman" w:hAnsi="Times New Roman"/>
          <w:snapToGrid w:val="0"/>
        </w:rPr>
        <w:t>.</w:t>
      </w:r>
      <w:r w:rsidR="00A164FC">
        <w:rPr>
          <w:rFonts w:ascii="Times New Roman" w:hAnsi="Times New Roman"/>
          <w:snapToGrid w:val="0"/>
        </w:rPr>
        <w:t xml:space="preserve"> </w:t>
      </w:r>
      <w:r w:rsidR="00A164FC" w:rsidRPr="00E90C56">
        <w:rPr>
          <w:rFonts w:ascii="Times New Roman" w:hAnsi="Times New Roman"/>
          <w:snapToGrid w:val="0"/>
        </w:rPr>
        <w:t xml:space="preserve">Além disso, REC recebeu </w:t>
      </w:r>
      <w:r w:rsidR="0002546C">
        <w:rPr>
          <w:rFonts w:ascii="Times New Roman" w:hAnsi="Times New Roman"/>
          <w:snapToGrid w:val="0"/>
        </w:rPr>
        <w:t xml:space="preserve">fertilização </w:t>
      </w:r>
      <w:r w:rsidR="006F4E72">
        <w:rPr>
          <w:rFonts w:ascii="Times New Roman" w:hAnsi="Times New Roman"/>
          <w:snapToGrid w:val="0"/>
        </w:rPr>
        <w:t>n</w:t>
      </w:r>
      <w:r w:rsidR="00A164FC" w:rsidRPr="00E90C56">
        <w:rPr>
          <w:rFonts w:ascii="Times New Roman" w:hAnsi="Times New Roman"/>
          <w:snapToGrid w:val="0"/>
        </w:rPr>
        <w:t>a</w:t>
      </w:r>
      <w:r w:rsidR="004710CB">
        <w:rPr>
          <w:rFonts w:ascii="Times New Roman" w:hAnsi="Times New Roman"/>
          <w:snapToGrid w:val="0"/>
        </w:rPr>
        <w:t>s</w:t>
      </w:r>
      <w:r w:rsidR="00A164FC" w:rsidRPr="00E90C56">
        <w:rPr>
          <w:rFonts w:ascii="Times New Roman" w:hAnsi="Times New Roman"/>
          <w:snapToGrid w:val="0"/>
        </w:rPr>
        <w:t xml:space="preserve"> estaç</w:t>
      </w:r>
      <w:r w:rsidR="004710CB">
        <w:rPr>
          <w:rFonts w:ascii="Times New Roman" w:hAnsi="Times New Roman"/>
          <w:snapToGrid w:val="0"/>
        </w:rPr>
        <w:t>ões</w:t>
      </w:r>
      <w:r w:rsidR="00A164FC" w:rsidRPr="00E90C56">
        <w:rPr>
          <w:rFonts w:ascii="Times New Roman" w:hAnsi="Times New Roman"/>
          <w:snapToGrid w:val="0"/>
        </w:rPr>
        <w:t xml:space="preserve"> chuvosa</w:t>
      </w:r>
      <w:r w:rsidR="004710CB">
        <w:rPr>
          <w:rFonts w:ascii="Times New Roman" w:hAnsi="Times New Roman"/>
          <w:snapToGrid w:val="0"/>
        </w:rPr>
        <w:t>s</w:t>
      </w:r>
      <w:r w:rsidR="006A4D8A">
        <w:rPr>
          <w:rFonts w:ascii="Times New Roman" w:hAnsi="Times New Roman"/>
          <w:snapToGrid w:val="0"/>
        </w:rPr>
        <w:t xml:space="preserve">, </w:t>
      </w:r>
      <w:r w:rsidR="00A164FC" w:rsidRPr="00E90C56">
        <w:rPr>
          <w:rFonts w:ascii="Times New Roman" w:hAnsi="Times New Roman"/>
          <w:snapToGrid w:val="0"/>
        </w:rPr>
        <w:t xml:space="preserve">totalizando </w:t>
      </w:r>
      <w:r w:rsidR="00A164FC" w:rsidRPr="00E60D91">
        <w:rPr>
          <w:rFonts w:ascii="Times New Roman" w:hAnsi="Times New Roman"/>
          <w:snapToGrid w:val="0"/>
        </w:rPr>
        <w:t xml:space="preserve">200 kg de N-ureia </w:t>
      </w:r>
      <w:proofErr w:type="spellStart"/>
      <w:r w:rsidR="00A164FC" w:rsidRPr="00E60D91">
        <w:rPr>
          <w:rFonts w:ascii="Times New Roman" w:hAnsi="Times New Roman"/>
          <w:snapToGrid w:val="0"/>
        </w:rPr>
        <w:t>ha</w:t>
      </w:r>
      <w:proofErr w:type="spellEnd"/>
      <w:r w:rsidR="00A164FC" w:rsidRPr="00E60D91">
        <w:rPr>
          <w:rFonts w:ascii="Times New Roman" w:hAnsi="Times New Roman"/>
          <w:snapToGrid w:val="0"/>
          <w:vertAlign w:val="superscript"/>
        </w:rPr>
        <w:t>-1</w:t>
      </w:r>
      <w:r w:rsidR="00A164FC" w:rsidRPr="00E60D91">
        <w:rPr>
          <w:rFonts w:ascii="Times New Roman" w:hAnsi="Times New Roman"/>
          <w:snapToGrid w:val="0"/>
        </w:rPr>
        <w:t xml:space="preserve"> ano</w:t>
      </w:r>
      <w:r w:rsidR="00A164FC" w:rsidRPr="00E60D91">
        <w:rPr>
          <w:rFonts w:ascii="Times New Roman" w:hAnsi="Times New Roman"/>
          <w:snapToGrid w:val="0"/>
          <w:vertAlign w:val="superscript"/>
        </w:rPr>
        <w:t>-1</w:t>
      </w:r>
      <w:r w:rsidR="00A164FC" w:rsidRPr="00E90C56">
        <w:rPr>
          <w:rFonts w:ascii="Times New Roman" w:hAnsi="Times New Roman"/>
          <w:snapToGrid w:val="0"/>
        </w:rPr>
        <w:t>.</w:t>
      </w:r>
      <w:r w:rsidR="00420A8E">
        <w:rPr>
          <w:rFonts w:ascii="Times New Roman" w:hAnsi="Times New Roman"/>
          <w:snapToGrid w:val="0"/>
        </w:rPr>
        <w:t xml:space="preserve"> </w:t>
      </w:r>
      <w:r w:rsidR="00E90C56" w:rsidRPr="00E90C56">
        <w:rPr>
          <w:rFonts w:ascii="Times New Roman" w:hAnsi="Times New Roman"/>
          <w:snapToGrid w:val="0"/>
        </w:rPr>
        <w:t>Todas as pastagens foram manejadas sob lotação contínua</w:t>
      </w:r>
      <w:r w:rsidR="00EE5A9C">
        <w:rPr>
          <w:rFonts w:ascii="Times New Roman" w:hAnsi="Times New Roman"/>
          <w:snapToGrid w:val="0"/>
        </w:rPr>
        <w:t xml:space="preserve"> </w:t>
      </w:r>
      <w:r w:rsidR="003D772E">
        <w:rPr>
          <w:rFonts w:ascii="Times New Roman" w:hAnsi="Times New Roman"/>
          <w:snapToGrid w:val="0"/>
        </w:rPr>
        <w:t xml:space="preserve">e </w:t>
      </w:r>
      <w:r w:rsidR="0052002F" w:rsidRPr="00AE7FAE">
        <w:rPr>
          <w:rFonts w:ascii="Times New Roman" w:hAnsi="Times New Roman"/>
          <w:snapToGrid w:val="0"/>
        </w:rPr>
        <w:t xml:space="preserve">a taxa de lotação </w:t>
      </w:r>
      <w:r w:rsidR="003D772E">
        <w:rPr>
          <w:rFonts w:ascii="Times New Roman" w:hAnsi="Times New Roman"/>
          <w:snapToGrid w:val="0"/>
        </w:rPr>
        <w:t xml:space="preserve">foi ajustada </w:t>
      </w:r>
      <w:r w:rsidR="0052002F" w:rsidRPr="00AE7FAE">
        <w:rPr>
          <w:rFonts w:ascii="Times New Roman" w:hAnsi="Times New Roman"/>
          <w:snapToGrid w:val="0"/>
        </w:rPr>
        <w:t xml:space="preserve">de </w:t>
      </w:r>
      <w:r w:rsidR="00333659">
        <w:rPr>
          <w:rFonts w:ascii="Times New Roman" w:hAnsi="Times New Roman"/>
          <w:snapToGrid w:val="0"/>
        </w:rPr>
        <w:t xml:space="preserve">acordo com </w:t>
      </w:r>
      <w:r w:rsidR="0052002F" w:rsidRPr="00AE7FAE">
        <w:rPr>
          <w:rFonts w:ascii="Times New Roman" w:hAnsi="Times New Roman"/>
          <w:snapToGrid w:val="0"/>
        </w:rPr>
        <w:t>a técnica “</w:t>
      </w:r>
      <w:proofErr w:type="spellStart"/>
      <w:r w:rsidR="00592966">
        <w:rPr>
          <w:rFonts w:ascii="Times New Roman" w:hAnsi="Times New Roman"/>
          <w:snapToGrid w:val="0"/>
        </w:rPr>
        <w:t>put</w:t>
      </w:r>
      <w:proofErr w:type="spellEnd"/>
      <w:r w:rsidR="00592966">
        <w:rPr>
          <w:rFonts w:ascii="Times New Roman" w:hAnsi="Times New Roman"/>
          <w:snapToGrid w:val="0"/>
        </w:rPr>
        <w:t xml:space="preserve"> </w:t>
      </w:r>
      <w:proofErr w:type="spellStart"/>
      <w:r w:rsidR="00592966">
        <w:rPr>
          <w:rFonts w:ascii="Times New Roman" w:hAnsi="Times New Roman"/>
          <w:snapToGrid w:val="0"/>
        </w:rPr>
        <w:t>and</w:t>
      </w:r>
      <w:proofErr w:type="spellEnd"/>
      <w:r w:rsidR="00592966">
        <w:rPr>
          <w:rFonts w:ascii="Times New Roman" w:hAnsi="Times New Roman"/>
          <w:snapToGrid w:val="0"/>
        </w:rPr>
        <w:t xml:space="preserve"> take</w:t>
      </w:r>
      <w:r w:rsidR="00333659">
        <w:rPr>
          <w:rFonts w:ascii="Times New Roman" w:hAnsi="Times New Roman"/>
          <w:snapToGrid w:val="0"/>
        </w:rPr>
        <w:t>”</w:t>
      </w:r>
      <w:r w:rsidR="00592966">
        <w:rPr>
          <w:rFonts w:ascii="Times New Roman" w:hAnsi="Times New Roman"/>
          <w:snapToGrid w:val="0"/>
        </w:rPr>
        <w:t>.</w:t>
      </w:r>
      <w:r w:rsidR="00333659">
        <w:rPr>
          <w:rFonts w:ascii="Times New Roman" w:hAnsi="Times New Roman"/>
          <w:snapToGrid w:val="0"/>
        </w:rPr>
        <w:t xml:space="preserve"> </w:t>
      </w:r>
      <w:r w:rsidR="004710CB">
        <w:rPr>
          <w:rFonts w:ascii="Times New Roman" w:hAnsi="Times New Roman"/>
          <w:snapToGrid w:val="0"/>
        </w:rPr>
        <w:t>T</w:t>
      </w:r>
      <w:r w:rsidR="00AE7FAE" w:rsidRPr="00AE7FAE">
        <w:rPr>
          <w:rFonts w:ascii="Times New Roman" w:hAnsi="Times New Roman"/>
          <w:snapToGrid w:val="0"/>
        </w:rPr>
        <w:t>odos os tratamentos receberam suplemento mineral</w:t>
      </w:r>
      <w:r w:rsidR="004710CB">
        <w:rPr>
          <w:rFonts w:ascii="Times New Roman" w:hAnsi="Times New Roman"/>
          <w:snapToGrid w:val="0"/>
        </w:rPr>
        <w:t xml:space="preserve"> d</w:t>
      </w:r>
      <w:r w:rsidR="004710CB" w:rsidRPr="00AE7FAE">
        <w:rPr>
          <w:rFonts w:ascii="Times New Roman" w:hAnsi="Times New Roman"/>
          <w:snapToGrid w:val="0"/>
        </w:rPr>
        <w:t>urante a estação chuvosa</w:t>
      </w:r>
      <w:r w:rsidR="004710CB">
        <w:rPr>
          <w:rFonts w:ascii="Times New Roman" w:hAnsi="Times New Roman"/>
          <w:snapToGrid w:val="0"/>
        </w:rPr>
        <w:t>;</w:t>
      </w:r>
      <w:r w:rsidR="00AE7FAE" w:rsidRPr="00AE7FAE">
        <w:rPr>
          <w:rFonts w:ascii="Times New Roman" w:hAnsi="Times New Roman"/>
          <w:snapToGrid w:val="0"/>
        </w:rPr>
        <w:t xml:space="preserve"> enquanto na estação seca</w:t>
      </w:r>
      <w:r w:rsidR="00FE1FAC">
        <w:rPr>
          <w:rFonts w:ascii="Times New Roman" w:hAnsi="Times New Roman"/>
          <w:snapToGrid w:val="0"/>
        </w:rPr>
        <w:t>,</w:t>
      </w:r>
      <w:r w:rsidR="00AE7FAE" w:rsidRPr="00AE7FAE">
        <w:rPr>
          <w:rFonts w:ascii="Times New Roman" w:hAnsi="Times New Roman"/>
          <w:snapToGrid w:val="0"/>
        </w:rPr>
        <w:t xml:space="preserve"> DEG e REC receberam uma mistura </w:t>
      </w:r>
      <w:r w:rsidR="00FE1FAC">
        <w:rPr>
          <w:rFonts w:ascii="Times New Roman" w:hAnsi="Times New Roman"/>
          <w:snapToGrid w:val="0"/>
        </w:rPr>
        <w:t>proteica-</w:t>
      </w:r>
      <w:r w:rsidR="00AE7FAE" w:rsidRPr="00AE7FAE">
        <w:rPr>
          <w:rFonts w:ascii="Times New Roman" w:hAnsi="Times New Roman"/>
          <w:snapToGrid w:val="0"/>
        </w:rPr>
        <w:t>energétic</w:t>
      </w:r>
      <w:r w:rsidR="00FE1FAC">
        <w:rPr>
          <w:rFonts w:ascii="Times New Roman" w:hAnsi="Times New Roman"/>
          <w:snapToGrid w:val="0"/>
        </w:rPr>
        <w:t>a</w:t>
      </w:r>
      <w:r w:rsidR="00AE7FAE" w:rsidRPr="00AE7FAE">
        <w:rPr>
          <w:rFonts w:ascii="Times New Roman" w:hAnsi="Times New Roman"/>
          <w:snapToGrid w:val="0"/>
        </w:rPr>
        <w:t xml:space="preserve"> (com </w:t>
      </w:r>
      <w:r w:rsidR="007C001C" w:rsidRPr="00AE7FAE">
        <w:rPr>
          <w:rFonts w:ascii="Times New Roman" w:hAnsi="Times New Roman"/>
          <w:snapToGrid w:val="0"/>
        </w:rPr>
        <w:t>ureia</w:t>
      </w:r>
      <w:r w:rsidR="00AE7FAE" w:rsidRPr="00AE7FAE">
        <w:rPr>
          <w:rFonts w:ascii="Times New Roman" w:hAnsi="Times New Roman"/>
          <w:snapToGrid w:val="0"/>
        </w:rPr>
        <w:t>).</w:t>
      </w:r>
      <w:r w:rsidR="005C6D33">
        <w:rPr>
          <w:rFonts w:ascii="Times New Roman" w:hAnsi="Times New Roman"/>
          <w:snapToGrid w:val="0"/>
        </w:rPr>
        <w:t xml:space="preserve"> </w:t>
      </w:r>
      <w:r w:rsidR="00BB763D" w:rsidRPr="00BB763D">
        <w:rPr>
          <w:rFonts w:ascii="Times New Roman" w:hAnsi="Times New Roman"/>
          <w:snapToGrid w:val="0"/>
        </w:rPr>
        <w:t xml:space="preserve">A avaliação </w:t>
      </w:r>
      <w:r w:rsidR="00DE7D2D">
        <w:rPr>
          <w:rFonts w:ascii="Times New Roman" w:hAnsi="Times New Roman"/>
          <w:snapToGrid w:val="0"/>
        </w:rPr>
        <w:t xml:space="preserve">econômica </w:t>
      </w:r>
      <w:r w:rsidR="00DE7D2D" w:rsidRPr="00290C5D">
        <w:rPr>
          <w:rFonts w:ascii="Times New Roman" w:hAnsi="Times New Roman"/>
          <w:snapToGrid w:val="0"/>
        </w:rPr>
        <w:t xml:space="preserve">foi realizada por meio </w:t>
      </w:r>
      <w:r w:rsidR="00BB763D" w:rsidRPr="00BB763D">
        <w:rPr>
          <w:rFonts w:ascii="Times New Roman" w:hAnsi="Times New Roman"/>
          <w:snapToGrid w:val="0"/>
        </w:rPr>
        <w:t>do levantamento e sistematização das informações experimentais</w:t>
      </w:r>
      <w:r w:rsidR="00DE7D2D">
        <w:rPr>
          <w:rFonts w:ascii="Times New Roman" w:hAnsi="Times New Roman"/>
          <w:snapToGrid w:val="0"/>
        </w:rPr>
        <w:t xml:space="preserve"> e o</w:t>
      </w:r>
      <w:r w:rsidR="00290C5D" w:rsidRPr="00290C5D">
        <w:rPr>
          <w:rFonts w:ascii="Times New Roman" w:hAnsi="Times New Roman"/>
          <w:snapToGrid w:val="0"/>
        </w:rPr>
        <w:t xml:space="preserve"> </w:t>
      </w:r>
      <w:r w:rsidR="00290C5D" w:rsidRPr="00290C5D">
        <w:rPr>
          <w:rFonts w:ascii="Times New Roman" w:hAnsi="Times New Roman"/>
          <w:i/>
          <w:iCs/>
          <w:snapToGrid w:val="0"/>
        </w:rPr>
        <w:t>software</w:t>
      </w:r>
      <w:r w:rsidR="00290C5D" w:rsidRPr="00290C5D">
        <w:rPr>
          <w:rFonts w:ascii="Times New Roman" w:hAnsi="Times New Roman"/>
          <w:snapToGrid w:val="0"/>
        </w:rPr>
        <w:t xml:space="preserve"> Microsoft Excel™ foi utilizado para organizar e calcular</w:t>
      </w:r>
      <w:r w:rsidR="00ED54E3">
        <w:rPr>
          <w:rFonts w:ascii="Times New Roman" w:hAnsi="Times New Roman"/>
          <w:snapToGrid w:val="0"/>
        </w:rPr>
        <w:t xml:space="preserve"> </w:t>
      </w:r>
      <w:r w:rsidR="001678C3">
        <w:rPr>
          <w:rFonts w:ascii="Times New Roman" w:hAnsi="Times New Roman"/>
          <w:snapToGrid w:val="0"/>
        </w:rPr>
        <w:t xml:space="preserve">todas as </w:t>
      </w:r>
      <w:r w:rsidR="001678C3" w:rsidRPr="00290C5D">
        <w:rPr>
          <w:rFonts w:ascii="Times New Roman" w:hAnsi="Times New Roman"/>
          <w:snapToGrid w:val="0"/>
        </w:rPr>
        <w:t>entradas e saídas esperadas do caixa disponível ao longo de 25 anos</w:t>
      </w:r>
      <w:r w:rsidR="00ED54E3">
        <w:rPr>
          <w:rFonts w:ascii="Times New Roman" w:hAnsi="Times New Roman"/>
          <w:snapToGrid w:val="0"/>
        </w:rPr>
        <w:t xml:space="preserve">, </w:t>
      </w:r>
      <w:r w:rsidR="00ED54E3">
        <w:rPr>
          <w:rFonts w:ascii="Times New Roman" w:hAnsi="Times New Roman"/>
          <w:snapToGrid w:val="0"/>
        </w:rPr>
        <w:t>através do método</w:t>
      </w:r>
      <w:r w:rsidR="004924F2">
        <w:rPr>
          <w:rFonts w:ascii="Times New Roman" w:hAnsi="Times New Roman"/>
          <w:snapToGrid w:val="0"/>
        </w:rPr>
        <w:t xml:space="preserve"> </w:t>
      </w:r>
      <w:r w:rsidR="00950F4F">
        <w:rPr>
          <w:rFonts w:ascii="Times New Roman" w:hAnsi="Times New Roman"/>
          <w:snapToGrid w:val="0"/>
        </w:rPr>
        <w:t xml:space="preserve">de </w:t>
      </w:r>
      <w:r w:rsidR="00ED54E3" w:rsidRPr="00290C5D">
        <w:rPr>
          <w:rFonts w:ascii="Times New Roman" w:hAnsi="Times New Roman"/>
          <w:snapToGrid w:val="0"/>
        </w:rPr>
        <w:t>"Demonstração do Fluxo de Caixa"</w:t>
      </w:r>
      <w:r w:rsidR="001678C3" w:rsidRPr="00290C5D">
        <w:rPr>
          <w:rFonts w:ascii="Times New Roman" w:hAnsi="Times New Roman"/>
          <w:snapToGrid w:val="0"/>
        </w:rPr>
        <w:t>.</w:t>
      </w:r>
      <w:r w:rsidR="001678C3">
        <w:rPr>
          <w:rFonts w:ascii="Times New Roman" w:hAnsi="Times New Roman"/>
          <w:snapToGrid w:val="0"/>
        </w:rPr>
        <w:t xml:space="preserve"> </w:t>
      </w:r>
      <w:r w:rsidR="00560DBC" w:rsidRPr="00560DBC">
        <w:rPr>
          <w:rFonts w:ascii="Times New Roman" w:hAnsi="Times New Roman"/>
          <w:snapToGrid w:val="0"/>
        </w:rPr>
        <w:t>As entradas resultaram da receita bruta anual decorrente da comercialização das fases de recria (2020 a 2021) e terminação (2021 a 2022) d</w:t>
      </w:r>
      <w:r w:rsidR="00352FBB">
        <w:rPr>
          <w:rFonts w:ascii="Times New Roman" w:hAnsi="Times New Roman"/>
          <w:snapToGrid w:val="0"/>
        </w:rPr>
        <w:t>e</w:t>
      </w:r>
      <w:r w:rsidR="00560DBC" w:rsidRPr="00560DBC">
        <w:rPr>
          <w:rFonts w:ascii="Times New Roman" w:hAnsi="Times New Roman"/>
          <w:snapToGrid w:val="0"/>
        </w:rPr>
        <w:t xml:space="preserve"> novilhos </w:t>
      </w:r>
      <w:r w:rsidR="00560DBC" w:rsidRPr="00560DBC">
        <w:rPr>
          <w:rFonts w:ascii="Times New Roman" w:hAnsi="Times New Roman"/>
          <w:i/>
          <w:iCs/>
          <w:snapToGrid w:val="0"/>
        </w:rPr>
        <w:t>Nelore</w:t>
      </w:r>
      <w:r w:rsidR="004530EA">
        <w:rPr>
          <w:rFonts w:ascii="Times New Roman" w:hAnsi="Times New Roman"/>
          <w:snapToGrid w:val="0"/>
        </w:rPr>
        <w:t>;</w:t>
      </w:r>
      <w:r w:rsidR="00560DBC">
        <w:rPr>
          <w:rFonts w:ascii="Times New Roman" w:hAnsi="Times New Roman"/>
          <w:snapToGrid w:val="0"/>
        </w:rPr>
        <w:t xml:space="preserve"> </w:t>
      </w:r>
      <w:r w:rsidR="00615935" w:rsidRPr="00615935">
        <w:rPr>
          <w:rFonts w:ascii="Times New Roman" w:hAnsi="Times New Roman"/>
          <w:snapToGrid w:val="0"/>
        </w:rPr>
        <w:t>multiplica</w:t>
      </w:r>
      <w:r w:rsidR="00066820">
        <w:rPr>
          <w:rFonts w:ascii="Times New Roman" w:hAnsi="Times New Roman"/>
          <w:snapToGrid w:val="0"/>
        </w:rPr>
        <w:t>ndo</w:t>
      </w:r>
      <w:r w:rsidR="00615935" w:rsidRPr="00615935">
        <w:rPr>
          <w:rFonts w:ascii="Times New Roman" w:hAnsi="Times New Roman"/>
          <w:snapToGrid w:val="0"/>
        </w:rPr>
        <w:t xml:space="preserve"> o número de animais disponíveis para venda</w:t>
      </w:r>
      <w:r w:rsidR="004530EA">
        <w:rPr>
          <w:rFonts w:ascii="Times New Roman" w:hAnsi="Times New Roman"/>
          <w:snapToGrid w:val="0"/>
        </w:rPr>
        <w:t>,</w:t>
      </w:r>
      <w:r w:rsidR="00615935" w:rsidRPr="00615935">
        <w:rPr>
          <w:rFonts w:ascii="Times New Roman" w:hAnsi="Times New Roman"/>
          <w:snapToGrid w:val="0"/>
        </w:rPr>
        <w:t xml:space="preserve"> </w:t>
      </w:r>
      <w:r w:rsidR="00EF4253">
        <w:rPr>
          <w:rFonts w:ascii="Times New Roman" w:hAnsi="Times New Roman"/>
          <w:snapToGrid w:val="0"/>
        </w:rPr>
        <w:t xml:space="preserve">conforme o </w:t>
      </w:r>
      <w:r w:rsidR="00615935" w:rsidRPr="00615935">
        <w:rPr>
          <w:rFonts w:ascii="Times New Roman" w:hAnsi="Times New Roman"/>
          <w:snapToGrid w:val="0"/>
        </w:rPr>
        <w:t>valor monetário estipulado por categoria</w:t>
      </w:r>
      <w:r w:rsidR="00EF4253">
        <w:rPr>
          <w:rFonts w:ascii="Times New Roman" w:hAnsi="Times New Roman"/>
          <w:snapToGrid w:val="0"/>
        </w:rPr>
        <w:t xml:space="preserve"> e</w:t>
      </w:r>
      <w:r w:rsidR="00615935" w:rsidRPr="00615935">
        <w:rPr>
          <w:rFonts w:ascii="Times New Roman" w:hAnsi="Times New Roman"/>
          <w:snapToGrid w:val="0"/>
        </w:rPr>
        <w:t xml:space="preserve"> a taxa de lotação</w:t>
      </w:r>
      <w:r w:rsidR="00207EED">
        <w:rPr>
          <w:rFonts w:ascii="Times New Roman" w:hAnsi="Times New Roman"/>
          <w:snapToGrid w:val="0"/>
        </w:rPr>
        <w:t xml:space="preserve"> </w:t>
      </w:r>
      <w:r w:rsidR="009D6D58">
        <w:rPr>
          <w:rFonts w:ascii="Times New Roman" w:hAnsi="Times New Roman"/>
          <w:snapToGrid w:val="0"/>
        </w:rPr>
        <w:t>d</w:t>
      </w:r>
      <w:r w:rsidR="00615935" w:rsidRPr="00615935">
        <w:rPr>
          <w:rFonts w:ascii="Times New Roman" w:hAnsi="Times New Roman"/>
          <w:snapToGrid w:val="0"/>
        </w:rPr>
        <w:t>e cada tratamento. As saídas</w:t>
      </w:r>
      <w:r w:rsidR="00A73708">
        <w:rPr>
          <w:rFonts w:ascii="Times New Roman" w:hAnsi="Times New Roman"/>
          <w:snapToGrid w:val="0"/>
        </w:rPr>
        <w:t xml:space="preserve"> </w:t>
      </w:r>
      <w:r w:rsidR="00615935" w:rsidRPr="00615935">
        <w:rPr>
          <w:rFonts w:ascii="Times New Roman" w:hAnsi="Times New Roman"/>
          <w:snapToGrid w:val="0"/>
        </w:rPr>
        <w:t xml:space="preserve">foram projetadas com base nos investimentos iniciais decorrentes dos gastos com </w:t>
      </w:r>
      <w:r w:rsidR="007F4FFD">
        <w:rPr>
          <w:rFonts w:ascii="Times New Roman" w:hAnsi="Times New Roman"/>
          <w:snapToGrid w:val="0"/>
        </w:rPr>
        <w:t xml:space="preserve">a </w:t>
      </w:r>
      <w:r w:rsidR="00615935" w:rsidRPr="00615935">
        <w:rPr>
          <w:rFonts w:ascii="Times New Roman" w:hAnsi="Times New Roman"/>
          <w:snapToGrid w:val="0"/>
        </w:rPr>
        <w:t>implantação d</w:t>
      </w:r>
      <w:r w:rsidR="00EF4253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infraestrutura, </w:t>
      </w:r>
      <w:r w:rsidR="00EF4253">
        <w:rPr>
          <w:rFonts w:ascii="Times New Roman" w:hAnsi="Times New Roman"/>
          <w:snapToGrid w:val="0"/>
        </w:rPr>
        <w:t xml:space="preserve">da </w:t>
      </w:r>
      <w:r w:rsidR="00615935" w:rsidRPr="00615935">
        <w:rPr>
          <w:rFonts w:ascii="Times New Roman" w:hAnsi="Times New Roman"/>
          <w:snapToGrid w:val="0"/>
        </w:rPr>
        <w:t>manutenção e reforma d</w:t>
      </w:r>
      <w:r w:rsidR="00EF4253">
        <w:rPr>
          <w:rFonts w:ascii="Times New Roman" w:hAnsi="Times New Roman"/>
          <w:snapToGrid w:val="0"/>
        </w:rPr>
        <w:t>as</w:t>
      </w:r>
      <w:r w:rsidR="00615935" w:rsidRPr="00615935">
        <w:rPr>
          <w:rFonts w:ascii="Times New Roman" w:hAnsi="Times New Roman"/>
          <w:snapToGrid w:val="0"/>
        </w:rPr>
        <w:t xml:space="preserve"> pastagens e </w:t>
      </w:r>
      <w:r w:rsidR="002B07FF">
        <w:rPr>
          <w:rFonts w:ascii="Times New Roman" w:hAnsi="Times New Roman"/>
          <w:snapToGrid w:val="0"/>
        </w:rPr>
        <w:t xml:space="preserve">do </w:t>
      </w:r>
      <w:r w:rsidR="00615935" w:rsidRPr="00615935">
        <w:rPr>
          <w:rFonts w:ascii="Times New Roman" w:hAnsi="Times New Roman"/>
          <w:snapToGrid w:val="0"/>
        </w:rPr>
        <w:t xml:space="preserve">manejo do rebanho. </w:t>
      </w:r>
      <w:r w:rsidR="007B302B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>s preços nominais foram obtid</w:t>
      </w:r>
      <w:r w:rsidR="00475366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>s ao longo do período analisado</w:t>
      </w:r>
      <w:r w:rsidR="002B07FF">
        <w:rPr>
          <w:rFonts w:ascii="Times New Roman" w:hAnsi="Times New Roman"/>
          <w:snapToGrid w:val="0"/>
        </w:rPr>
        <w:t xml:space="preserve"> e </w:t>
      </w:r>
      <w:r w:rsidR="00615935" w:rsidRPr="00615935">
        <w:rPr>
          <w:rFonts w:ascii="Times New Roman" w:hAnsi="Times New Roman"/>
          <w:snapToGrid w:val="0"/>
        </w:rPr>
        <w:t>foram deflacionad</w:t>
      </w:r>
      <w:r w:rsidR="007B302B">
        <w:rPr>
          <w:rFonts w:ascii="Times New Roman" w:hAnsi="Times New Roman"/>
          <w:snapToGrid w:val="0"/>
        </w:rPr>
        <w:t>o</w:t>
      </w:r>
      <w:r w:rsidR="00615935" w:rsidRPr="00615935">
        <w:rPr>
          <w:rFonts w:ascii="Times New Roman" w:hAnsi="Times New Roman"/>
          <w:snapToGrid w:val="0"/>
        </w:rPr>
        <w:t xml:space="preserve">s a fim de </w:t>
      </w:r>
      <w:r w:rsidR="003A1292" w:rsidRPr="00615935">
        <w:rPr>
          <w:rFonts w:ascii="Times New Roman" w:hAnsi="Times New Roman"/>
          <w:snapToGrid w:val="0"/>
        </w:rPr>
        <w:t>atualiz</w:t>
      </w:r>
      <w:r w:rsidR="003A1292">
        <w:rPr>
          <w:rFonts w:ascii="Times New Roman" w:hAnsi="Times New Roman"/>
          <w:snapToGrid w:val="0"/>
        </w:rPr>
        <w:t>á-los</w:t>
      </w:r>
      <w:r w:rsidR="00615935" w:rsidRPr="00615935">
        <w:rPr>
          <w:rFonts w:ascii="Times New Roman" w:hAnsi="Times New Roman"/>
          <w:snapToGrid w:val="0"/>
        </w:rPr>
        <w:t xml:space="preserve"> para valores equivalentes a agosto de 2022</w:t>
      </w:r>
      <w:r w:rsidR="005F7736">
        <w:rPr>
          <w:rFonts w:ascii="Times New Roman" w:hAnsi="Times New Roman"/>
          <w:snapToGrid w:val="0"/>
        </w:rPr>
        <w:t xml:space="preserve"> (</w:t>
      </w:r>
      <w:r w:rsidR="005F7736" w:rsidRPr="005F7736">
        <w:rPr>
          <w:rFonts w:ascii="Times New Roman" w:hAnsi="Times New Roman"/>
          <w:snapToGrid w:val="0"/>
        </w:rPr>
        <w:t>IGP-DI</w:t>
      </w:r>
      <w:r w:rsidR="005F7736">
        <w:rPr>
          <w:rFonts w:ascii="Times New Roman" w:hAnsi="Times New Roman"/>
          <w:snapToGrid w:val="0"/>
        </w:rPr>
        <w:t>)</w:t>
      </w:r>
      <w:r w:rsidR="00615935" w:rsidRPr="00615935">
        <w:rPr>
          <w:rFonts w:ascii="Times New Roman" w:hAnsi="Times New Roman"/>
          <w:snapToGrid w:val="0"/>
        </w:rPr>
        <w:t xml:space="preserve">. Por fim, </w:t>
      </w:r>
      <w:r w:rsidR="00586D75" w:rsidRPr="00615935">
        <w:rPr>
          <w:rFonts w:ascii="Times New Roman" w:hAnsi="Times New Roman"/>
          <w:snapToGrid w:val="0"/>
        </w:rPr>
        <w:t xml:space="preserve">a partir de um levantamento de dados </w:t>
      </w:r>
      <w:r w:rsidR="001B7731">
        <w:rPr>
          <w:rFonts w:ascii="Times New Roman" w:hAnsi="Times New Roman"/>
          <w:snapToGrid w:val="0"/>
        </w:rPr>
        <w:t>d</w:t>
      </w:r>
      <w:r w:rsidR="00586D75" w:rsidRPr="00615935">
        <w:rPr>
          <w:rFonts w:ascii="Times New Roman" w:hAnsi="Times New Roman"/>
          <w:snapToGrid w:val="0"/>
        </w:rPr>
        <w:t>o Censo Agropecuário 2017</w:t>
      </w:r>
      <w:r w:rsidR="0039118C">
        <w:rPr>
          <w:rFonts w:ascii="Times New Roman" w:hAnsi="Times New Roman"/>
          <w:snapToGrid w:val="0"/>
        </w:rPr>
        <w:t xml:space="preserve"> do </w:t>
      </w:r>
      <w:r w:rsidR="00586D75" w:rsidRPr="00615935">
        <w:rPr>
          <w:rFonts w:ascii="Times New Roman" w:hAnsi="Times New Roman"/>
          <w:snapToGrid w:val="0"/>
        </w:rPr>
        <w:t>IBGE</w:t>
      </w:r>
      <w:r w:rsidR="00E00954">
        <w:rPr>
          <w:rFonts w:ascii="Times New Roman" w:hAnsi="Times New Roman"/>
          <w:snapToGrid w:val="0"/>
        </w:rPr>
        <w:t>,</w:t>
      </w:r>
      <w:r w:rsidR="00586D75">
        <w:rPr>
          <w:rFonts w:ascii="Times New Roman" w:hAnsi="Times New Roman"/>
          <w:snapToGrid w:val="0"/>
        </w:rPr>
        <w:t xml:space="preserve"> </w:t>
      </w:r>
      <w:r w:rsidR="00615935" w:rsidRPr="00615935">
        <w:rPr>
          <w:rFonts w:ascii="Times New Roman" w:hAnsi="Times New Roman"/>
          <w:snapToGrid w:val="0"/>
        </w:rPr>
        <w:t>fo</w:t>
      </w:r>
      <w:r w:rsidR="003573B3">
        <w:rPr>
          <w:rFonts w:ascii="Times New Roman" w:hAnsi="Times New Roman"/>
          <w:snapToGrid w:val="0"/>
        </w:rPr>
        <w:t>i</w:t>
      </w:r>
      <w:r w:rsidR="00615935" w:rsidRPr="00615935">
        <w:rPr>
          <w:rFonts w:ascii="Times New Roman" w:hAnsi="Times New Roman"/>
          <w:snapToGrid w:val="0"/>
        </w:rPr>
        <w:t xml:space="preserve"> definid</w:t>
      </w:r>
      <w:r w:rsidR="003F3116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</w:t>
      </w:r>
      <w:r w:rsidR="003573B3">
        <w:rPr>
          <w:rFonts w:ascii="Times New Roman" w:hAnsi="Times New Roman"/>
          <w:snapToGrid w:val="0"/>
        </w:rPr>
        <w:t>a</w:t>
      </w:r>
      <w:r w:rsidR="00615935" w:rsidRPr="00615935">
        <w:rPr>
          <w:rFonts w:ascii="Times New Roman" w:hAnsi="Times New Roman"/>
          <w:snapToGrid w:val="0"/>
        </w:rPr>
        <w:t xml:space="preserve"> fazenda </w:t>
      </w:r>
      <w:r w:rsidR="003F3116">
        <w:rPr>
          <w:rFonts w:ascii="Times New Roman" w:hAnsi="Times New Roman"/>
          <w:snapToGrid w:val="0"/>
        </w:rPr>
        <w:t xml:space="preserve">comercial </w:t>
      </w:r>
      <w:r w:rsidR="00615935" w:rsidRPr="00615935">
        <w:rPr>
          <w:rFonts w:ascii="Times New Roman" w:hAnsi="Times New Roman"/>
          <w:snapToGrid w:val="0"/>
        </w:rPr>
        <w:t>representativa</w:t>
      </w:r>
      <w:r w:rsidR="003F3116">
        <w:rPr>
          <w:rFonts w:ascii="Times New Roman" w:hAnsi="Times New Roman"/>
          <w:snapToGrid w:val="0"/>
        </w:rPr>
        <w:t xml:space="preserve"> para a qual os valores foram extrapolados</w:t>
      </w:r>
      <w:r w:rsidR="00615935" w:rsidRPr="00615935">
        <w:rPr>
          <w:rFonts w:ascii="Times New Roman" w:hAnsi="Times New Roman"/>
          <w:snapToGrid w:val="0"/>
        </w:rPr>
        <w:t>. Dentre as regiões do estado de São Paulo, Presidente Prudente se destacou para todos os parâmetros</w:t>
      </w:r>
      <w:r w:rsidR="00CD350B">
        <w:rPr>
          <w:rFonts w:ascii="Times New Roman" w:hAnsi="Times New Roman"/>
          <w:snapToGrid w:val="0"/>
        </w:rPr>
        <w:t>, e o</w:t>
      </w:r>
      <w:r w:rsidR="00615935" w:rsidRPr="00615935">
        <w:rPr>
          <w:rFonts w:ascii="Times New Roman" w:hAnsi="Times New Roman"/>
          <w:snapToGrid w:val="0"/>
        </w:rPr>
        <w:t xml:space="preserve"> perfil </w:t>
      </w:r>
      <w:r w:rsidR="003573B3">
        <w:rPr>
          <w:rFonts w:ascii="Times New Roman" w:hAnsi="Times New Roman"/>
          <w:snapToGrid w:val="0"/>
        </w:rPr>
        <w:t>d</w:t>
      </w:r>
      <w:r w:rsidR="00615935" w:rsidRPr="00615935">
        <w:rPr>
          <w:rFonts w:ascii="Times New Roman" w:hAnsi="Times New Roman"/>
          <w:snapToGrid w:val="0"/>
        </w:rPr>
        <w:t xml:space="preserve">a </w:t>
      </w:r>
      <w:r w:rsidR="00E546B6">
        <w:rPr>
          <w:rFonts w:ascii="Times New Roman" w:hAnsi="Times New Roman"/>
          <w:snapToGrid w:val="0"/>
        </w:rPr>
        <w:t>fazenda</w:t>
      </w:r>
      <w:r w:rsidR="00615935" w:rsidRPr="00615935">
        <w:rPr>
          <w:rFonts w:ascii="Times New Roman" w:hAnsi="Times New Roman"/>
          <w:snapToGrid w:val="0"/>
        </w:rPr>
        <w:t xml:space="preserve"> </w:t>
      </w:r>
      <w:r w:rsidR="0033672B">
        <w:rPr>
          <w:rFonts w:ascii="Times New Roman" w:hAnsi="Times New Roman"/>
          <w:snapToGrid w:val="0"/>
        </w:rPr>
        <w:t>foi de uma</w:t>
      </w:r>
      <w:r w:rsidR="00C835BA">
        <w:rPr>
          <w:rFonts w:ascii="Times New Roman" w:hAnsi="Times New Roman"/>
          <w:snapToGrid w:val="0"/>
        </w:rPr>
        <w:t xml:space="preserve"> </w:t>
      </w:r>
      <w:r w:rsidR="00B36529">
        <w:rPr>
          <w:rFonts w:ascii="Times New Roman" w:hAnsi="Times New Roman"/>
          <w:snapToGrid w:val="0"/>
        </w:rPr>
        <w:t xml:space="preserve">área de </w:t>
      </w:r>
      <w:r w:rsidR="00615935" w:rsidRPr="00615935">
        <w:rPr>
          <w:rFonts w:ascii="Times New Roman" w:hAnsi="Times New Roman"/>
          <w:snapToGrid w:val="0"/>
        </w:rPr>
        <w:t xml:space="preserve">70 ha, 1 trator de 75 cv, 1 empregado e 1 diarista. As técnicas </w:t>
      </w:r>
      <w:r w:rsidR="00B36529">
        <w:rPr>
          <w:rFonts w:ascii="Times New Roman" w:hAnsi="Times New Roman"/>
          <w:snapToGrid w:val="0"/>
        </w:rPr>
        <w:t>utilizadas para a</w:t>
      </w:r>
      <w:r w:rsidR="00615935" w:rsidRPr="00615935">
        <w:rPr>
          <w:rFonts w:ascii="Times New Roman" w:hAnsi="Times New Roman"/>
          <w:snapToGrid w:val="0"/>
        </w:rPr>
        <w:t xml:space="preserve"> análise foram: Valor Presente Líquido (VPL) e Taxa Interna de Retorno (TIR)</w:t>
      </w:r>
      <w:r w:rsidR="003F3116">
        <w:rPr>
          <w:rFonts w:ascii="Times New Roman" w:hAnsi="Times New Roman"/>
          <w:snapToGrid w:val="0"/>
        </w:rPr>
        <w:t xml:space="preserve">. A taxa </w:t>
      </w:r>
      <w:r w:rsidR="00CA4DFE">
        <w:rPr>
          <w:rFonts w:ascii="Times New Roman" w:hAnsi="Times New Roman"/>
          <w:snapToGrid w:val="0"/>
        </w:rPr>
        <w:t xml:space="preserve">mínima de atratividade (TMA) </w:t>
      </w:r>
      <w:r w:rsidR="003F3116">
        <w:rPr>
          <w:rFonts w:ascii="Times New Roman" w:hAnsi="Times New Roman"/>
          <w:snapToGrid w:val="0"/>
        </w:rPr>
        <w:t xml:space="preserve">considerada foi de </w:t>
      </w:r>
      <w:r w:rsidR="00B72B76">
        <w:rPr>
          <w:rFonts w:ascii="Times New Roman" w:hAnsi="Times New Roman"/>
          <w:snapToGrid w:val="0"/>
        </w:rPr>
        <w:t>6,00</w:t>
      </w:r>
      <w:r w:rsidR="003F3116">
        <w:rPr>
          <w:rFonts w:ascii="Times New Roman" w:hAnsi="Times New Roman"/>
          <w:snapToGrid w:val="0"/>
        </w:rPr>
        <w:t>% aa</w:t>
      </w:r>
      <w:r w:rsidR="003F3116">
        <w:t xml:space="preserve">. </w:t>
      </w:r>
      <w:r w:rsidR="00B36529">
        <w:t>O</w:t>
      </w:r>
      <w:r w:rsidR="00C7108D" w:rsidRPr="00C7108D">
        <w:rPr>
          <w:rFonts w:ascii="Times New Roman" w:hAnsi="Times New Roman"/>
          <w:snapToGrid w:val="0"/>
        </w:rPr>
        <w:t xml:space="preserve">s resultados mostraram que o MIX apresentou maior valor positivo </w:t>
      </w:r>
      <w:r w:rsidR="007961CD">
        <w:rPr>
          <w:rFonts w:ascii="Times New Roman" w:hAnsi="Times New Roman"/>
          <w:snapToGrid w:val="0"/>
        </w:rPr>
        <w:t xml:space="preserve">para </w:t>
      </w:r>
      <w:r w:rsidR="005B67C8">
        <w:rPr>
          <w:rFonts w:ascii="Times New Roman" w:hAnsi="Times New Roman"/>
          <w:snapToGrid w:val="0"/>
        </w:rPr>
        <w:t xml:space="preserve">o </w:t>
      </w:r>
      <w:r w:rsidR="00590B1E">
        <w:rPr>
          <w:rFonts w:ascii="Times New Roman" w:hAnsi="Times New Roman"/>
          <w:snapToGrid w:val="0"/>
        </w:rPr>
        <w:t>VPL</w:t>
      </w:r>
      <w:r w:rsidR="00FE2B4F">
        <w:rPr>
          <w:rFonts w:ascii="Times New Roman" w:hAnsi="Times New Roman"/>
          <w:snapToGrid w:val="0"/>
        </w:rPr>
        <w:t xml:space="preserve"> (R$ 181</w:t>
      </w:r>
      <w:r w:rsidR="003F3116">
        <w:rPr>
          <w:rFonts w:ascii="Times New Roman" w:hAnsi="Times New Roman"/>
          <w:snapToGrid w:val="0"/>
        </w:rPr>
        <w:t>.</w:t>
      </w:r>
      <w:r w:rsidR="00FE2B4F">
        <w:rPr>
          <w:rFonts w:ascii="Times New Roman" w:hAnsi="Times New Roman"/>
          <w:snapToGrid w:val="0"/>
        </w:rPr>
        <w:t>298</w:t>
      </w:r>
      <w:r w:rsidR="003F3116">
        <w:rPr>
          <w:rFonts w:ascii="Times New Roman" w:hAnsi="Times New Roman"/>
          <w:snapToGrid w:val="0"/>
        </w:rPr>
        <w:t>,</w:t>
      </w:r>
      <w:r w:rsidR="00FE2B4F">
        <w:rPr>
          <w:rFonts w:ascii="Times New Roman" w:hAnsi="Times New Roman"/>
          <w:snapToGrid w:val="0"/>
        </w:rPr>
        <w:t>75)</w:t>
      </w:r>
      <w:r w:rsidR="00C7108D" w:rsidRPr="00C7108D">
        <w:rPr>
          <w:rFonts w:ascii="Times New Roman" w:hAnsi="Times New Roman"/>
          <w:snapToGrid w:val="0"/>
        </w:rPr>
        <w:t>, seguido pelo DEG</w:t>
      </w:r>
      <w:r w:rsidR="00FE2B4F">
        <w:rPr>
          <w:rFonts w:ascii="Times New Roman" w:hAnsi="Times New Roman"/>
          <w:snapToGrid w:val="0"/>
        </w:rPr>
        <w:t xml:space="preserve"> (R$ 18</w:t>
      </w:r>
      <w:r w:rsidR="003F3116">
        <w:rPr>
          <w:rFonts w:ascii="Times New Roman" w:hAnsi="Times New Roman"/>
          <w:snapToGrid w:val="0"/>
        </w:rPr>
        <w:t>.</w:t>
      </w:r>
      <w:r w:rsidR="00FE2B4F">
        <w:rPr>
          <w:rFonts w:ascii="Times New Roman" w:hAnsi="Times New Roman"/>
          <w:snapToGrid w:val="0"/>
        </w:rPr>
        <w:t>652</w:t>
      </w:r>
      <w:r w:rsidR="003F3116">
        <w:rPr>
          <w:rFonts w:ascii="Times New Roman" w:hAnsi="Times New Roman"/>
          <w:snapToGrid w:val="0"/>
        </w:rPr>
        <w:t>,</w:t>
      </w:r>
      <w:r w:rsidR="00FE2B4F">
        <w:rPr>
          <w:rFonts w:ascii="Times New Roman" w:hAnsi="Times New Roman"/>
          <w:snapToGrid w:val="0"/>
        </w:rPr>
        <w:t>25)</w:t>
      </w:r>
      <w:r w:rsidR="00C7108D" w:rsidRPr="00C7108D">
        <w:rPr>
          <w:rFonts w:ascii="Times New Roman" w:hAnsi="Times New Roman"/>
          <w:snapToGrid w:val="0"/>
        </w:rPr>
        <w:t>, enquanto o REC apresentou V</w:t>
      </w:r>
      <w:r w:rsidR="00AC5D33">
        <w:rPr>
          <w:rFonts w:ascii="Times New Roman" w:hAnsi="Times New Roman"/>
          <w:snapToGrid w:val="0"/>
        </w:rPr>
        <w:t>PL</w:t>
      </w:r>
      <w:r w:rsidR="00C7108D" w:rsidRPr="00C7108D">
        <w:rPr>
          <w:rFonts w:ascii="Times New Roman" w:hAnsi="Times New Roman"/>
          <w:snapToGrid w:val="0"/>
        </w:rPr>
        <w:t xml:space="preserve"> negativo</w:t>
      </w:r>
      <w:r w:rsidR="00AC5D33">
        <w:rPr>
          <w:rFonts w:ascii="Times New Roman" w:hAnsi="Times New Roman"/>
          <w:snapToGrid w:val="0"/>
        </w:rPr>
        <w:t xml:space="preserve"> (-R$ 808,175.06)</w:t>
      </w:r>
      <w:r w:rsidR="00C7108D" w:rsidRPr="00C7108D">
        <w:rPr>
          <w:rFonts w:ascii="Times New Roman" w:hAnsi="Times New Roman"/>
          <w:snapToGrid w:val="0"/>
        </w:rPr>
        <w:t>. Considerando a TIR, o sistema mais rentável foi o MIX (6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95%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>), seguido do DEG (6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12%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>) e por último o REC (1</w:t>
      </w:r>
      <w:r w:rsidR="003F3116">
        <w:rPr>
          <w:rFonts w:ascii="Times New Roman" w:hAnsi="Times New Roman"/>
          <w:snapToGrid w:val="0"/>
        </w:rPr>
        <w:t>,</w:t>
      </w:r>
      <w:r w:rsidR="00C7108D" w:rsidRPr="00C7108D">
        <w:rPr>
          <w:rFonts w:ascii="Times New Roman" w:hAnsi="Times New Roman"/>
          <w:snapToGrid w:val="0"/>
        </w:rPr>
        <w:t>06%</w:t>
      </w:r>
      <w:r w:rsidR="003F3116">
        <w:rPr>
          <w:rFonts w:ascii="Times New Roman" w:hAnsi="Times New Roman"/>
          <w:snapToGrid w:val="0"/>
        </w:rPr>
        <w:t xml:space="preserve"> aa</w:t>
      </w:r>
      <w:r w:rsidR="00C7108D" w:rsidRPr="00C7108D">
        <w:rPr>
          <w:rFonts w:ascii="Times New Roman" w:hAnsi="Times New Roman"/>
          <w:snapToGrid w:val="0"/>
        </w:rPr>
        <w:t xml:space="preserve">). A baixa TIR encontrada no REC indica baixa viabilidade, e todos os investimentos aplicados </w:t>
      </w:r>
      <w:r w:rsidR="003F3116" w:rsidRPr="00C7108D">
        <w:rPr>
          <w:rFonts w:ascii="Times New Roman" w:hAnsi="Times New Roman"/>
          <w:snapToGrid w:val="0"/>
        </w:rPr>
        <w:t>levar</w:t>
      </w:r>
      <w:r w:rsidR="003F3116">
        <w:rPr>
          <w:rFonts w:ascii="Times New Roman" w:hAnsi="Times New Roman"/>
          <w:snapToGrid w:val="0"/>
        </w:rPr>
        <w:t>iam</w:t>
      </w:r>
      <w:r w:rsidR="003F3116" w:rsidRPr="00C7108D">
        <w:rPr>
          <w:rFonts w:ascii="Times New Roman" w:hAnsi="Times New Roman"/>
          <w:snapToGrid w:val="0"/>
        </w:rPr>
        <w:t xml:space="preserve"> </w:t>
      </w:r>
      <w:r w:rsidR="00C7108D" w:rsidRPr="00C7108D">
        <w:rPr>
          <w:rFonts w:ascii="Times New Roman" w:hAnsi="Times New Roman"/>
          <w:snapToGrid w:val="0"/>
        </w:rPr>
        <w:t>mais de 25 anos para serem diluídos no tempo</w:t>
      </w:r>
      <w:r w:rsidR="00F61E4E" w:rsidRPr="00F61E4E">
        <w:rPr>
          <w:rFonts w:ascii="Times New Roman" w:hAnsi="Times New Roman"/>
          <w:snapToGrid w:val="0"/>
        </w:rPr>
        <w:t>.</w:t>
      </w:r>
    </w:p>
    <w:p w14:paraId="0C26D0E0" w14:textId="77777777" w:rsidR="007362C3" w:rsidRPr="00F61E4E" w:rsidRDefault="007362C3" w:rsidP="007362C3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38BF08F3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38BF08F4" w14:textId="15128766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9D24E4" w:rsidRPr="009D24E4">
        <w:rPr>
          <w:rFonts w:ascii="Times New Roman" w:hAnsi="Times New Roman"/>
          <w:sz w:val="20"/>
        </w:rPr>
        <w:t>FAPESP (2017/20084-5)</w:t>
      </w:r>
    </w:p>
    <w:p w14:paraId="38BF08F5" w14:textId="3DEE7158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1E0D14">
        <w:rPr>
          <w:rFonts w:ascii="Times New Roman" w:hAnsi="Times New Roman"/>
          <w:sz w:val="20"/>
        </w:rPr>
        <w:t>Economia</w:t>
      </w:r>
      <w:r w:rsidR="00DC47B0" w:rsidRPr="00DC47B0">
        <w:rPr>
          <w:rFonts w:ascii="Times New Roman" w:hAnsi="Times New Roman"/>
          <w:sz w:val="20"/>
        </w:rPr>
        <w:t xml:space="preserve"> Agrária</w:t>
      </w:r>
    </w:p>
    <w:p w14:paraId="38BF08F9" w14:textId="59AD599E" w:rsidR="00F61E4E" w:rsidRPr="001E0D1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A5E0A">
        <w:rPr>
          <w:rFonts w:ascii="Times New Roman" w:hAnsi="Times New Roman"/>
          <w:sz w:val="20"/>
        </w:rPr>
        <w:t>I</w:t>
      </w:r>
      <w:r w:rsidR="00976A71" w:rsidRPr="00976A71">
        <w:rPr>
          <w:rFonts w:ascii="Times New Roman" w:hAnsi="Times New Roman"/>
          <w:sz w:val="20"/>
        </w:rPr>
        <w:t>ntensificação sustentável</w:t>
      </w:r>
      <w:r w:rsidR="004D18C9">
        <w:rPr>
          <w:rFonts w:ascii="Times New Roman" w:hAnsi="Times New Roman"/>
          <w:sz w:val="20"/>
        </w:rPr>
        <w:t>,</w:t>
      </w:r>
      <w:r w:rsidR="00976A71" w:rsidRPr="00976A71">
        <w:rPr>
          <w:rFonts w:ascii="Times New Roman" w:hAnsi="Times New Roman"/>
          <w:sz w:val="20"/>
        </w:rPr>
        <w:t xml:space="preserve"> rentabilidade econômica</w:t>
      </w:r>
      <w:r w:rsidR="00BC4C4F">
        <w:rPr>
          <w:rFonts w:ascii="Times New Roman" w:hAnsi="Times New Roman"/>
          <w:sz w:val="20"/>
        </w:rPr>
        <w:t xml:space="preserve">, </w:t>
      </w:r>
      <w:r w:rsidR="000A5E0A">
        <w:rPr>
          <w:rFonts w:ascii="Times New Roman" w:hAnsi="Times New Roman"/>
          <w:sz w:val="20"/>
        </w:rPr>
        <w:t>Feijão Guandu</w:t>
      </w:r>
      <w:r w:rsidRPr="00F61E4E">
        <w:rPr>
          <w:rFonts w:ascii="Times New Roman" w:hAnsi="Times New Roman"/>
          <w:sz w:val="20"/>
        </w:rPr>
        <w:t>.</w:t>
      </w:r>
    </w:p>
    <w:sectPr w:rsidR="00F61E4E" w:rsidRPr="001E0D14" w:rsidSect="00F329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3190" w14:textId="77777777" w:rsidR="00E85992" w:rsidRDefault="00E85992" w:rsidP="00E12AB0">
      <w:r>
        <w:separator/>
      </w:r>
    </w:p>
  </w:endnote>
  <w:endnote w:type="continuationSeparator" w:id="0">
    <w:p w14:paraId="00C9084A" w14:textId="77777777" w:rsidR="00E85992" w:rsidRDefault="00E8599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1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2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4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DD1F" w14:textId="77777777" w:rsidR="00E85992" w:rsidRDefault="00E85992" w:rsidP="00E12AB0">
      <w:r>
        <w:separator/>
      </w:r>
    </w:p>
  </w:footnote>
  <w:footnote w:type="continuationSeparator" w:id="0">
    <w:p w14:paraId="15265DF9" w14:textId="77777777" w:rsidR="00E85992" w:rsidRDefault="00E8599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8FE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8FF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38BF090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0903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7859"/>
    <w:rsid w:val="0000795E"/>
    <w:rsid w:val="00012F76"/>
    <w:rsid w:val="0002546C"/>
    <w:rsid w:val="00031436"/>
    <w:rsid w:val="00051F4D"/>
    <w:rsid w:val="00053400"/>
    <w:rsid w:val="00053C27"/>
    <w:rsid w:val="000618D9"/>
    <w:rsid w:val="00066820"/>
    <w:rsid w:val="00070559"/>
    <w:rsid w:val="00080931"/>
    <w:rsid w:val="0008262D"/>
    <w:rsid w:val="000966C3"/>
    <w:rsid w:val="000A5E0A"/>
    <w:rsid w:val="000B5C5E"/>
    <w:rsid w:val="000C0620"/>
    <w:rsid w:val="000C2CD3"/>
    <w:rsid w:val="000C5ACA"/>
    <w:rsid w:val="000D61F0"/>
    <w:rsid w:val="000D6325"/>
    <w:rsid w:val="000E5D00"/>
    <w:rsid w:val="00132D71"/>
    <w:rsid w:val="001678C3"/>
    <w:rsid w:val="0018603B"/>
    <w:rsid w:val="00193F45"/>
    <w:rsid w:val="001B148D"/>
    <w:rsid w:val="001B3981"/>
    <w:rsid w:val="001B6851"/>
    <w:rsid w:val="001B7731"/>
    <w:rsid w:val="001C4E4D"/>
    <w:rsid w:val="001D3080"/>
    <w:rsid w:val="001E0D14"/>
    <w:rsid w:val="001F7560"/>
    <w:rsid w:val="00207EED"/>
    <w:rsid w:val="002114C6"/>
    <w:rsid w:val="0022143D"/>
    <w:rsid w:val="002231F1"/>
    <w:rsid w:val="00235CBF"/>
    <w:rsid w:val="00237E76"/>
    <w:rsid w:val="002461DE"/>
    <w:rsid w:val="0026137A"/>
    <w:rsid w:val="0028077B"/>
    <w:rsid w:val="00281A4E"/>
    <w:rsid w:val="00290C5D"/>
    <w:rsid w:val="0029326E"/>
    <w:rsid w:val="0029471F"/>
    <w:rsid w:val="002A6205"/>
    <w:rsid w:val="002A6DF1"/>
    <w:rsid w:val="002B07FF"/>
    <w:rsid w:val="002B1693"/>
    <w:rsid w:val="002B44AD"/>
    <w:rsid w:val="002B6C6D"/>
    <w:rsid w:val="002C0BD5"/>
    <w:rsid w:val="002D513C"/>
    <w:rsid w:val="002E0A8D"/>
    <w:rsid w:val="00310CCA"/>
    <w:rsid w:val="00310EAD"/>
    <w:rsid w:val="003137B0"/>
    <w:rsid w:val="0031477A"/>
    <w:rsid w:val="00316B2C"/>
    <w:rsid w:val="00333659"/>
    <w:rsid w:val="0033672B"/>
    <w:rsid w:val="003477EB"/>
    <w:rsid w:val="00352FBB"/>
    <w:rsid w:val="003573B3"/>
    <w:rsid w:val="00372036"/>
    <w:rsid w:val="003755E1"/>
    <w:rsid w:val="00391081"/>
    <w:rsid w:val="0039118C"/>
    <w:rsid w:val="00396753"/>
    <w:rsid w:val="003A1292"/>
    <w:rsid w:val="003A525B"/>
    <w:rsid w:val="003B157B"/>
    <w:rsid w:val="003B5DF3"/>
    <w:rsid w:val="003C41A1"/>
    <w:rsid w:val="003D563F"/>
    <w:rsid w:val="003D62B3"/>
    <w:rsid w:val="003D772E"/>
    <w:rsid w:val="003F3116"/>
    <w:rsid w:val="004025CE"/>
    <w:rsid w:val="00403B35"/>
    <w:rsid w:val="00412F38"/>
    <w:rsid w:val="00420A8E"/>
    <w:rsid w:val="00423B4B"/>
    <w:rsid w:val="0043396C"/>
    <w:rsid w:val="004415F6"/>
    <w:rsid w:val="00451711"/>
    <w:rsid w:val="004530EA"/>
    <w:rsid w:val="004710CB"/>
    <w:rsid w:val="00474673"/>
    <w:rsid w:val="00475366"/>
    <w:rsid w:val="00484063"/>
    <w:rsid w:val="004924F2"/>
    <w:rsid w:val="004B3205"/>
    <w:rsid w:val="004B4B96"/>
    <w:rsid w:val="004C00AF"/>
    <w:rsid w:val="004D18C9"/>
    <w:rsid w:val="004D2165"/>
    <w:rsid w:val="004E57D8"/>
    <w:rsid w:val="005112AA"/>
    <w:rsid w:val="0052002F"/>
    <w:rsid w:val="00520D17"/>
    <w:rsid w:val="00530C2B"/>
    <w:rsid w:val="00545933"/>
    <w:rsid w:val="005526A5"/>
    <w:rsid w:val="00560DBC"/>
    <w:rsid w:val="0057319E"/>
    <w:rsid w:val="00586D75"/>
    <w:rsid w:val="005907EF"/>
    <w:rsid w:val="00590B1E"/>
    <w:rsid w:val="00592966"/>
    <w:rsid w:val="00592E18"/>
    <w:rsid w:val="00596E47"/>
    <w:rsid w:val="005B67C8"/>
    <w:rsid w:val="005B7E45"/>
    <w:rsid w:val="005C6D33"/>
    <w:rsid w:val="005F3526"/>
    <w:rsid w:val="005F7736"/>
    <w:rsid w:val="006004FB"/>
    <w:rsid w:val="00606099"/>
    <w:rsid w:val="00615935"/>
    <w:rsid w:val="006251C6"/>
    <w:rsid w:val="00633F9D"/>
    <w:rsid w:val="00634252"/>
    <w:rsid w:val="00645C5C"/>
    <w:rsid w:val="006558DE"/>
    <w:rsid w:val="006633FA"/>
    <w:rsid w:val="006672F8"/>
    <w:rsid w:val="00673B9C"/>
    <w:rsid w:val="00675C88"/>
    <w:rsid w:val="006A4D8A"/>
    <w:rsid w:val="006B1DD8"/>
    <w:rsid w:val="006B3C76"/>
    <w:rsid w:val="006C6A14"/>
    <w:rsid w:val="006D25DE"/>
    <w:rsid w:val="006D42E4"/>
    <w:rsid w:val="006F14F8"/>
    <w:rsid w:val="006F363E"/>
    <w:rsid w:val="006F4E72"/>
    <w:rsid w:val="00713AC2"/>
    <w:rsid w:val="00717A25"/>
    <w:rsid w:val="00722549"/>
    <w:rsid w:val="00734E7B"/>
    <w:rsid w:val="007362C3"/>
    <w:rsid w:val="007375DA"/>
    <w:rsid w:val="007503B2"/>
    <w:rsid w:val="0077625F"/>
    <w:rsid w:val="007804CF"/>
    <w:rsid w:val="00784E45"/>
    <w:rsid w:val="00785A21"/>
    <w:rsid w:val="007961CD"/>
    <w:rsid w:val="007A1816"/>
    <w:rsid w:val="007A1B75"/>
    <w:rsid w:val="007A24D5"/>
    <w:rsid w:val="007B302B"/>
    <w:rsid w:val="007B7F6D"/>
    <w:rsid w:val="007C001C"/>
    <w:rsid w:val="007C2800"/>
    <w:rsid w:val="007D1506"/>
    <w:rsid w:val="007E2529"/>
    <w:rsid w:val="007F1C7C"/>
    <w:rsid w:val="007F4FFD"/>
    <w:rsid w:val="007F5847"/>
    <w:rsid w:val="0080370B"/>
    <w:rsid w:val="00812F53"/>
    <w:rsid w:val="0082250C"/>
    <w:rsid w:val="00853059"/>
    <w:rsid w:val="00866184"/>
    <w:rsid w:val="008B65BA"/>
    <w:rsid w:val="008C6528"/>
    <w:rsid w:val="008D1B21"/>
    <w:rsid w:val="009000B1"/>
    <w:rsid w:val="00915E30"/>
    <w:rsid w:val="0092017F"/>
    <w:rsid w:val="0093181A"/>
    <w:rsid w:val="00950F4F"/>
    <w:rsid w:val="00952332"/>
    <w:rsid w:val="00976A71"/>
    <w:rsid w:val="00986AD4"/>
    <w:rsid w:val="009918FF"/>
    <w:rsid w:val="00992793"/>
    <w:rsid w:val="0099514D"/>
    <w:rsid w:val="009A71FC"/>
    <w:rsid w:val="009D24E4"/>
    <w:rsid w:val="009D5F4A"/>
    <w:rsid w:val="009D63E5"/>
    <w:rsid w:val="009D6D58"/>
    <w:rsid w:val="009F47E7"/>
    <w:rsid w:val="00A072C6"/>
    <w:rsid w:val="00A1031A"/>
    <w:rsid w:val="00A164FC"/>
    <w:rsid w:val="00A16FC2"/>
    <w:rsid w:val="00A34BB1"/>
    <w:rsid w:val="00A73708"/>
    <w:rsid w:val="00AC2F81"/>
    <w:rsid w:val="00AC382B"/>
    <w:rsid w:val="00AC5D33"/>
    <w:rsid w:val="00AC6EBD"/>
    <w:rsid w:val="00AD30AE"/>
    <w:rsid w:val="00AE7FAE"/>
    <w:rsid w:val="00AF7812"/>
    <w:rsid w:val="00B06D17"/>
    <w:rsid w:val="00B2372B"/>
    <w:rsid w:val="00B26DA8"/>
    <w:rsid w:val="00B3475B"/>
    <w:rsid w:val="00B35208"/>
    <w:rsid w:val="00B36529"/>
    <w:rsid w:val="00B46292"/>
    <w:rsid w:val="00B47FD2"/>
    <w:rsid w:val="00B53EFA"/>
    <w:rsid w:val="00B72B76"/>
    <w:rsid w:val="00B8476B"/>
    <w:rsid w:val="00B876DC"/>
    <w:rsid w:val="00B96827"/>
    <w:rsid w:val="00BA0C46"/>
    <w:rsid w:val="00BA5142"/>
    <w:rsid w:val="00BA76ED"/>
    <w:rsid w:val="00BB1589"/>
    <w:rsid w:val="00BB42F6"/>
    <w:rsid w:val="00BB5F07"/>
    <w:rsid w:val="00BB763D"/>
    <w:rsid w:val="00BC4C4F"/>
    <w:rsid w:val="00BD3878"/>
    <w:rsid w:val="00BF57DE"/>
    <w:rsid w:val="00C228B4"/>
    <w:rsid w:val="00C2454E"/>
    <w:rsid w:val="00C33D4B"/>
    <w:rsid w:val="00C6169B"/>
    <w:rsid w:val="00C7108D"/>
    <w:rsid w:val="00C835BA"/>
    <w:rsid w:val="00C974C2"/>
    <w:rsid w:val="00CA3AFC"/>
    <w:rsid w:val="00CA4DFE"/>
    <w:rsid w:val="00CA56B3"/>
    <w:rsid w:val="00CB0AA4"/>
    <w:rsid w:val="00CC3BF7"/>
    <w:rsid w:val="00CD0F93"/>
    <w:rsid w:val="00CD350B"/>
    <w:rsid w:val="00CF2B9E"/>
    <w:rsid w:val="00CF3DDE"/>
    <w:rsid w:val="00CF5B82"/>
    <w:rsid w:val="00CF6EC8"/>
    <w:rsid w:val="00CF7283"/>
    <w:rsid w:val="00D03674"/>
    <w:rsid w:val="00D053EE"/>
    <w:rsid w:val="00D10C08"/>
    <w:rsid w:val="00D26C57"/>
    <w:rsid w:val="00D42FEA"/>
    <w:rsid w:val="00D51E39"/>
    <w:rsid w:val="00D56828"/>
    <w:rsid w:val="00D64476"/>
    <w:rsid w:val="00D6751D"/>
    <w:rsid w:val="00D84C0C"/>
    <w:rsid w:val="00D85428"/>
    <w:rsid w:val="00D95361"/>
    <w:rsid w:val="00D9718E"/>
    <w:rsid w:val="00DA0419"/>
    <w:rsid w:val="00DB09EA"/>
    <w:rsid w:val="00DB21EE"/>
    <w:rsid w:val="00DB72DD"/>
    <w:rsid w:val="00DC47B0"/>
    <w:rsid w:val="00DC4A96"/>
    <w:rsid w:val="00DC71CA"/>
    <w:rsid w:val="00DE3CA4"/>
    <w:rsid w:val="00DE616E"/>
    <w:rsid w:val="00DE7D2D"/>
    <w:rsid w:val="00E00954"/>
    <w:rsid w:val="00E1088B"/>
    <w:rsid w:val="00E10DD0"/>
    <w:rsid w:val="00E12AB0"/>
    <w:rsid w:val="00E1538E"/>
    <w:rsid w:val="00E176A2"/>
    <w:rsid w:val="00E3745B"/>
    <w:rsid w:val="00E43B2F"/>
    <w:rsid w:val="00E546B6"/>
    <w:rsid w:val="00E60D91"/>
    <w:rsid w:val="00E61960"/>
    <w:rsid w:val="00E70D31"/>
    <w:rsid w:val="00E84DBD"/>
    <w:rsid w:val="00E85992"/>
    <w:rsid w:val="00E86893"/>
    <w:rsid w:val="00E90C56"/>
    <w:rsid w:val="00EC2377"/>
    <w:rsid w:val="00ED54E3"/>
    <w:rsid w:val="00ED6643"/>
    <w:rsid w:val="00EE2389"/>
    <w:rsid w:val="00EE5A9C"/>
    <w:rsid w:val="00EF4253"/>
    <w:rsid w:val="00F037E1"/>
    <w:rsid w:val="00F120C5"/>
    <w:rsid w:val="00F307B9"/>
    <w:rsid w:val="00F32977"/>
    <w:rsid w:val="00F34DFA"/>
    <w:rsid w:val="00F36029"/>
    <w:rsid w:val="00F44EAA"/>
    <w:rsid w:val="00F61E4E"/>
    <w:rsid w:val="00F70CD5"/>
    <w:rsid w:val="00F75F75"/>
    <w:rsid w:val="00F7668F"/>
    <w:rsid w:val="00F76BDE"/>
    <w:rsid w:val="00FA00AE"/>
    <w:rsid w:val="00FA00F1"/>
    <w:rsid w:val="00FB50B4"/>
    <w:rsid w:val="00FE1FAC"/>
    <w:rsid w:val="00FE2B4F"/>
    <w:rsid w:val="00FE74D3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08E6"/>
  <w15:docId w15:val="{4E39CF87-992E-4446-B61F-C834118A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3F311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580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304</cp:revision>
  <dcterms:created xsi:type="dcterms:W3CDTF">2023-07-05T16:57:00Z</dcterms:created>
  <dcterms:modified xsi:type="dcterms:W3CDTF">2023-07-12T17:51:00Z</dcterms:modified>
</cp:coreProperties>
</file>