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93DCA" w14:textId="0AB0E310" w:rsidR="00F61E4E" w:rsidRDefault="007F4252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7F4252">
        <w:rPr>
          <w:rFonts w:ascii="Times New Roman" w:hAnsi="Times New Roman" w:cs="Times New Roman"/>
          <w:b/>
          <w:snapToGrid w:val="0"/>
          <w:sz w:val="28"/>
        </w:rPr>
        <w:t>Ativação e reforço de filmes de pectina com nanoestruturas a base de subprodutos de acerola</w:t>
      </w:r>
    </w:p>
    <w:p w14:paraId="12246D8B" w14:textId="3F42E68E" w:rsidR="00F61E4E" w:rsidRPr="002E0A8D" w:rsidRDefault="007F4252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Maria Laura de Oliveira Pereira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Natalia </w:t>
      </w:r>
      <w:r w:rsidR="00244235">
        <w:rPr>
          <w:rFonts w:ascii="Times New Roman" w:hAnsi="Times New Roman" w:cs="Times New Roman"/>
          <w:snapToGrid w:val="0"/>
          <w:sz w:val="22"/>
          <w:szCs w:val="22"/>
        </w:rPr>
        <w:t xml:space="preserve">Cristina da </w:t>
      </w:r>
      <w:r>
        <w:rPr>
          <w:rFonts w:ascii="Times New Roman" w:hAnsi="Times New Roman" w:cs="Times New Roman"/>
          <w:snapToGrid w:val="0"/>
          <w:sz w:val="22"/>
          <w:szCs w:val="22"/>
        </w:rPr>
        <w:t>Silva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Pr="007F4252">
        <w:rPr>
          <w:rFonts w:ascii="Times New Roman" w:hAnsi="Times New Roman" w:cs="Times New Roman"/>
          <w:snapToGrid w:val="0"/>
          <w:sz w:val="22"/>
          <w:szCs w:val="22"/>
        </w:rPr>
        <w:t xml:space="preserve"> Odílio Benedito Garrido de Assis 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</w:p>
    <w:p w14:paraId="1A8B1AFB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6596CC79" w14:textId="5DE51F37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C55FCC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 </w:t>
      </w:r>
      <w:r w:rsidR="007F4252">
        <w:rPr>
          <w:rFonts w:ascii="Times New Roman" w:hAnsi="Times New Roman" w:cs="Times New Roman"/>
          <w:snapToGrid w:val="0"/>
          <w:sz w:val="20"/>
          <w:szCs w:val="20"/>
        </w:rPr>
        <w:t>Biotecnologia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Universidade Federal de São Carlos, São Carlos, SP. Bolsista PIBIC/CNPq, </w:t>
      </w:r>
      <w:r w:rsidR="00E760E0" w:rsidRPr="002E0A8D">
        <w:rPr>
          <w:rFonts w:ascii="Times New Roman" w:hAnsi="Times New Roman" w:cs="Times New Roman"/>
          <w:snapToGrid w:val="0"/>
          <w:sz w:val="20"/>
          <w:szCs w:val="20"/>
        </w:rPr>
        <w:t>EMBRAPA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Instrumentação,</w:t>
      </w:r>
      <w:r w:rsidR="00317A17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São Carlos, SP; </w:t>
      </w:r>
      <w:r w:rsidR="007F4252">
        <w:rPr>
          <w:rFonts w:ascii="Times New Roman" w:hAnsi="Times New Roman" w:cs="Times New Roman"/>
          <w:snapToGrid w:val="0"/>
          <w:sz w:val="20"/>
          <w:szCs w:val="20"/>
        </w:rPr>
        <w:t>marialauramlop@gmail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.com.br</w:t>
      </w:r>
    </w:p>
    <w:p w14:paraId="652F2E1F" w14:textId="0207FD78" w:rsidR="00F61E4E" w:rsidRPr="00317A17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E760E0" w:rsidRPr="00317A17">
        <w:rPr>
          <w:rFonts w:ascii="Times New Roman" w:hAnsi="Times New Roman" w:cs="Times New Roman"/>
          <w:snapToGrid w:val="0"/>
          <w:sz w:val="20"/>
          <w:szCs w:val="20"/>
        </w:rPr>
        <w:t>Doutoranda em Engenharia e Ciência de Materiais, Universidade de São Paulo, Faculdade de Zootecnia e Engenharia de Alimentos, Pirassununga, SP / EMBRAPA Instrumentação, São Carlos, SP</w:t>
      </w:r>
      <w:r w:rsidR="00F265F0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1EA96F03" w14:textId="53D21A52" w:rsidR="00F61E4E" w:rsidRPr="00F61E4E" w:rsidRDefault="007F4252" w:rsidP="00F61E4E">
      <w:pPr>
        <w:jc w:val="both"/>
        <w:rPr>
          <w:rFonts w:ascii="Times New Roman" w:hAnsi="Times New Roman" w:cs="Times New Roman"/>
          <w:sz w:val="18"/>
          <w:szCs w:val="18"/>
        </w:rPr>
      </w:pPr>
      <w:r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Pesquisador da </w:t>
      </w:r>
      <w:r w:rsidR="00E760E0" w:rsidRPr="002E0A8D">
        <w:rPr>
          <w:rFonts w:ascii="Times New Roman" w:hAnsi="Times New Roman" w:cs="Times New Roman"/>
          <w:snapToGrid w:val="0"/>
          <w:sz w:val="20"/>
          <w:szCs w:val="20"/>
        </w:rPr>
        <w:t>EMBRAPA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Instrumentação, São Carlos, SP.</w:t>
      </w:r>
    </w:p>
    <w:p w14:paraId="5F20AEFB" w14:textId="77777777" w:rsidR="00F61E4E" w:rsidRDefault="00F61E4E" w:rsidP="00F61E4E">
      <w:pPr>
        <w:jc w:val="both"/>
        <w:rPr>
          <w:rFonts w:ascii="Times New Roman" w:hAnsi="Times New Roman" w:cs="Times New Roman"/>
        </w:rPr>
      </w:pPr>
    </w:p>
    <w:p w14:paraId="17760144" w14:textId="77777777" w:rsidR="00F265F0" w:rsidRPr="00F61E4E" w:rsidRDefault="00F265F0" w:rsidP="00F61E4E">
      <w:pPr>
        <w:jc w:val="both"/>
        <w:rPr>
          <w:rFonts w:ascii="Times New Roman" w:hAnsi="Times New Roman" w:cs="Times New Roman"/>
        </w:rPr>
      </w:pPr>
    </w:p>
    <w:p w14:paraId="2164603A" w14:textId="13CB3D80" w:rsidR="00F61E4E" w:rsidRPr="00E760E0" w:rsidRDefault="00786AF5" w:rsidP="00E760E0">
      <w:pPr>
        <w:pStyle w:val="Corpodetexto"/>
        <w:spacing w:line="240" w:lineRule="auto"/>
        <w:rPr>
          <w:rFonts w:ascii="Times New Roman" w:hAnsi="Times New Roman"/>
          <w:snapToGrid w:val="0"/>
          <w:color w:val="FF0000"/>
        </w:rPr>
      </w:pPr>
      <w:r w:rsidRPr="00786AF5">
        <w:rPr>
          <w:rFonts w:ascii="Times New Roman" w:hAnsi="Times New Roman"/>
          <w:snapToGrid w:val="0"/>
        </w:rPr>
        <w:t xml:space="preserve">Subprodutos de acerola </w:t>
      </w:r>
      <w:r w:rsidR="00E717D8" w:rsidRPr="00317A17">
        <w:rPr>
          <w:rFonts w:ascii="Times New Roman" w:hAnsi="Times New Roman"/>
          <w:snapToGrid w:val="0"/>
        </w:rPr>
        <w:t>são comumente aproveitados como fonte de extração de compostos ativos. No entanto, a</w:t>
      </w:r>
      <w:r w:rsidRPr="00317A17">
        <w:rPr>
          <w:rFonts w:ascii="Times New Roman" w:hAnsi="Times New Roman"/>
          <w:snapToGrid w:val="0"/>
        </w:rPr>
        <w:t xml:space="preserve">pós </w:t>
      </w:r>
      <w:r w:rsidR="00E717D8" w:rsidRPr="00317A17">
        <w:rPr>
          <w:rFonts w:ascii="Times New Roman" w:hAnsi="Times New Roman"/>
          <w:snapToGrid w:val="0"/>
        </w:rPr>
        <w:t>esse processo,</w:t>
      </w:r>
      <w:r w:rsidRPr="00317A17">
        <w:rPr>
          <w:rFonts w:ascii="Times New Roman" w:hAnsi="Times New Roman"/>
          <w:snapToGrid w:val="0"/>
        </w:rPr>
        <w:t xml:space="preserve"> </w:t>
      </w:r>
      <w:r w:rsidRPr="00786AF5">
        <w:rPr>
          <w:rFonts w:ascii="Times New Roman" w:hAnsi="Times New Roman"/>
          <w:snapToGrid w:val="0"/>
        </w:rPr>
        <w:t>uma porção de fibras remanescentes</w:t>
      </w:r>
      <w:r w:rsidR="00E717D8">
        <w:rPr>
          <w:rFonts w:ascii="Times New Roman" w:hAnsi="Times New Roman"/>
          <w:snapToGrid w:val="0"/>
        </w:rPr>
        <w:t xml:space="preserve"> </w:t>
      </w:r>
      <w:r w:rsidR="00E717D8" w:rsidRPr="00317A17">
        <w:rPr>
          <w:rFonts w:ascii="Times New Roman" w:hAnsi="Times New Roman"/>
          <w:snapToGrid w:val="0"/>
        </w:rPr>
        <w:t>(FR),</w:t>
      </w:r>
      <w:r w:rsidRPr="00317A17">
        <w:rPr>
          <w:rFonts w:ascii="Times New Roman" w:hAnsi="Times New Roman"/>
          <w:snapToGrid w:val="0"/>
        </w:rPr>
        <w:t xml:space="preserve"> </w:t>
      </w:r>
      <w:r w:rsidR="00E717D8" w:rsidRPr="00786AF5">
        <w:rPr>
          <w:rFonts w:ascii="Times New Roman" w:hAnsi="Times New Roman"/>
          <w:snapToGrid w:val="0"/>
        </w:rPr>
        <w:t>ainda não explorada na literatura</w:t>
      </w:r>
      <w:r w:rsidR="00E717D8">
        <w:rPr>
          <w:rFonts w:ascii="Times New Roman" w:hAnsi="Times New Roman"/>
          <w:snapToGrid w:val="0"/>
        </w:rPr>
        <w:t>,</w:t>
      </w:r>
      <w:r w:rsidR="00E717D8" w:rsidRPr="00786AF5">
        <w:rPr>
          <w:rFonts w:ascii="Times New Roman" w:hAnsi="Times New Roman"/>
          <w:snapToGrid w:val="0"/>
        </w:rPr>
        <w:t xml:space="preserve"> </w:t>
      </w:r>
      <w:r w:rsidRPr="00786AF5">
        <w:rPr>
          <w:rFonts w:ascii="Times New Roman" w:hAnsi="Times New Roman"/>
          <w:snapToGrid w:val="0"/>
        </w:rPr>
        <w:t>é obtida</w:t>
      </w:r>
      <w:r w:rsidR="00E717D8">
        <w:rPr>
          <w:rFonts w:ascii="Times New Roman" w:hAnsi="Times New Roman"/>
          <w:snapToGrid w:val="0"/>
        </w:rPr>
        <w:t>.</w:t>
      </w:r>
      <w:r w:rsidRPr="00786AF5">
        <w:rPr>
          <w:rFonts w:ascii="Times New Roman" w:hAnsi="Times New Roman"/>
          <w:snapToGrid w:val="0"/>
        </w:rPr>
        <w:t xml:space="preserve"> </w:t>
      </w:r>
      <w:r w:rsidR="00E717D8">
        <w:rPr>
          <w:rFonts w:ascii="Times New Roman" w:hAnsi="Times New Roman"/>
          <w:snapToGrid w:val="0"/>
        </w:rPr>
        <w:t>E</w:t>
      </w:r>
      <w:r w:rsidRPr="00786AF5">
        <w:rPr>
          <w:rFonts w:ascii="Times New Roman" w:hAnsi="Times New Roman"/>
          <w:snapToGrid w:val="0"/>
        </w:rPr>
        <w:t>studos recentes</w:t>
      </w:r>
      <w:r w:rsidRPr="00317A17">
        <w:rPr>
          <w:rFonts w:ascii="Times New Roman" w:hAnsi="Times New Roman"/>
          <w:snapToGrid w:val="0"/>
        </w:rPr>
        <w:t xml:space="preserve"> </w:t>
      </w:r>
      <w:r w:rsidR="00E717D8" w:rsidRPr="00317A17">
        <w:rPr>
          <w:rFonts w:ascii="Times New Roman" w:hAnsi="Times New Roman"/>
          <w:snapToGrid w:val="0"/>
        </w:rPr>
        <w:t xml:space="preserve">têm mostrado o </w:t>
      </w:r>
      <w:r w:rsidRPr="00317A17">
        <w:rPr>
          <w:rFonts w:ascii="Times New Roman" w:hAnsi="Times New Roman"/>
          <w:snapToGrid w:val="0"/>
        </w:rPr>
        <w:t xml:space="preserve">potencial de aproveitamento </w:t>
      </w:r>
      <w:r w:rsidR="00E717D8" w:rsidRPr="00317A17">
        <w:rPr>
          <w:rFonts w:ascii="Times New Roman" w:hAnsi="Times New Roman"/>
          <w:snapToGrid w:val="0"/>
        </w:rPr>
        <w:t>das FR</w:t>
      </w:r>
      <w:r w:rsidRPr="00317A17">
        <w:rPr>
          <w:rFonts w:ascii="Times New Roman" w:hAnsi="Times New Roman"/>
          <w:snapToGrid w:val="0"/>
        </w:rPr>
        <w:t xml:space="preserve"> </w:t>
      </w:r>
      <w:r w:rsidRPr="00786AF5">
        <w:rPr>
          <w:rFonts w:ascii="Times New Roman" w:hAnsi="Times New Roman"/>
          <w:snapToGrid w:val="0"/>
        </w:rPr>
        <w:t>para a produção de nanofibras de celulose</w:t>
      </w:r>
      <w:r w:rsidR="00E717D8">
        <w:rPr>
          <w:rFonts w:ascii="Times New Roman" w:hAnsi="Times New Roman"/>
          <w:snapToGrid w:val="0"/>
        </w:rPr>
        <w:t xml:space="preserve"> (CNF</w:t>
      </w:r>
      <w:r w:rsidR="00E760E0">
        <w:rPr>
          <w:rFonts w:ascii="Times New Roman" w:hAnsi="Times New Roman"/>
          <w:snapToGrid w:val="0"/>
        </w:rPr>
        <w:t>s</w:t>
      </w:r>
      <w:r w:rsidR="00E717D8">
        <w:rPr>
          <w:rFonts w:ascii="Times New Roman" w:hAnsi="Times New Roman"/>
          <w:snapToGrid w:val="0"/>
        </w:rPr>
        <w:t xml:space="preserve">) </w:t>
      </w:r>
      <w:r w:rsidR="00E717D8" w:rsidRPr="00317A17">
        <w:rPr>
          <w:rFonts w:ascii="Times New Roman" w:hAnsi="Times New Roman"/>
          <w:snapToGrid w:val="0"/>
        </w:rPr>
        <w:t>e evidenciado um perfil térmico e físico-químico semelhante entre as nanoestruturas sem ou com tratamento químico. Assim, o presente</w:t>
      </w:r>
      <w:r w:rsidRPr="00317A17">
        <w:rPr>
          <w:rFonts w:ascii="Times New Roman" w:hAnsi="Times New Roman"/>
          <w:snapToGrid w:val="0"/>
        </w:rPr>
        <w:t xml:space="preserve"> estudo </w:t>
      </w:r>
      <w:r w:rsidR="00E717D8" w:rsidRPr="00317A17">
        <w:rPr>
          <w:rFonts w:ascii="Times New Roman" w:hAnsi="Times New Roman"/>
          <w:snapToGrid w:val="0"/>
        </w:rPr>
        <w:t>teve como objetivo aplica</w:t>
      </w:r>
      <w:r w:rsidR="00317A17" w:rsidRPr="00317A17">
        <w:rPr>
          <w:rFonts w:ascii="Times New Roman" w:hAnsi="Times New Roman"/>
          <w:snapToGrid w:val="0"/>
        </w:rPr>
        <w:t>r as</w:t>
      </w:r>
      <w:r w:rsidR="00E717D8" w:rsidRPr="00317A17">
        <w:rPr>
          <w:rFonts w:ascii="Times New Roman" w:hAnsi="Times New Roman"/>
          <w:snapToGrid w:val="0"/>
        </w:rPr>
        <w:t xml:space="preserve"> </w:t>
      </w:r>
      <w:r w:rsidRPr="00786AF5">
        <w:rPr>
          <w:rFonts w:ascii="Times New Roman" w:hAnsi="Times New Roman"/>
          <w:snapToGrid w:val="0"/>
        </w:rPr>
        <w:t xml:space="preserve">CNFs extraídas </w:t>
      </w:r>
      <w:r w:rsidR="00E717D8">
        <w:rPr>
          <w:rFonts w:ascii="Times New Roman" w:hAnsi="Times New Roman"/>
          <w:snapToGrid w:val="0"/>
        </w:rPr>
        <w:t>de FR d</w:t>
      </w:r>
      <w:r w:rsidR="00317A17">
        <w:rPr>
          <w:rFonts w:ascii="Times New Roman" w:hAnsi="Times New Roman"/>
          <w:snapToGrid w:val="0"/>
        </w:rPr>
        <w:t>o</w:t>
      </w:r>
      <w:r w:rsidR="00E717D8">
        <w:rPr>
          <w:rFonts w:ascii="Times New Roman" w:hAnsi="Times New Roman"/>
          <w:snapToGrid w:val="0"/>
        </w:rPr>
        <w:t xml:space="preserve"> subproduto de acerola em matrizes de pectina</w:t>
      </w:r>
      <w:r w:rsidR="00E717D8" w:rsidRPr="00317A17">
        <w:rPr>
          <w:rFonts w:ascii="Times New Roman" w:hAnsi="Times New Roman"/>
          <w:snapToGrid w:val="0"/>
        </w:rPr>
        <w:t>, a</w:t>
      </w:r>
      <w:r w:rsidR="00317A17" w:rsidRPr="00317A17">
        <w:rPr>
          <w:rFonts w:ascii="Times New Roman" w:hAnsi="Times New Roman"/>
          <w:snapToGrid w:val="0"/>
        </w:rPr>
        <w:t xml:space="preserve"> </w:t>
      </w:r>
      <w:r w:rsidR="00E717D8" w:rsidRPr="00317A17">
        <w:rPr>
          <w:rFonts w:ascii="Times New Roman" w:hAnsi="Times New Roman"/>
          <w:snapToGrid w:val="0"/>
        </w:rPr>
        <w:t>fim de (i) avaliar a aproveitamento dessa porção enquanto material de reforço e (ii) comparar o efeito de CNFs com e sem tratamento químico em uma matriz polimérica.</w:t>
      </w:r>
      <w:r w:rsidR="00E717D8">
        <w:rPr>
          <w:rFonts w:ascii="Times New Roman" w:hAnsi="Times New Roman"/>
          <w:snapToGrid w:val="0"/>
          <w:color w:val="FF0000"/>
        </w:rPr>
        <w:t xml:space="preserve"> </w:t>
      </w:r>
      <w:r w:rsidR="00E717D8" w:rsidRPr="00317A17">
        <w:rPr>
          <w:rFonts w:ascii="Times New Roman" w:hAnsi="Times New Roman"/>
          <w:snapToGrid w:val="0"/>
        </w:rPr>
        <w:t>Após a remoção dos compostos ativos do subproduto de acerola seco e moído</w:t>
      </w:r>
      <w:r w:rsidR="006A37C0" w:rsidRPr="00317A17">
        <w:rPr>
          <w:rFonts w:ascii="Times New Roman" w:hAnsi="Times New Roman"/>
          <w:snapToGrid w:val="0"/>
        </w:rPr>
        <w:t>, a</w:t>
      </w:r>
      <w:r w:rsidR="00E717D8" w:rsidRPr="00317A17">
        <w:rPr>
          <w:rFonts w:ascii="Times New Roman" w:hAnsi="Times New Roman"/>
          <w:snapToGrid w:val="0"/>
        </w:rPr>
        <w:t xml:space="preserve"> porção de FR foi</w:t>
      </w:r>
      <w:r w:rsidR="006A37C0" w:rsidRPr="00317A17">
        <w:rPr>
          <w:rFonts w:ascii="Times New Roman" w:hAnsi="Times New Roman"/>
          <w:snapToGrid w:val="0"/>
        </w:rPr>
        <w:t xml:space="preserve"> diretamente submetida a hidrólise ácida (H</w:t>
      </w:r>
      <w:r w:rsidR="006A37C0" w:rsidRPr="00317A17">
        <w:rPr>
          <w:rFonts w:ascii="Times New Roman" w:hAnsi="Times New Roman"/>
          <w:snapToGrid w:val="0"/>
          <w:vertAlign w:val="subscript"/>
        </w:rPr>
        <w:t>2</w:t>
      </w:r>
      <w:r w:rsidR="006A37C0" w:rsidRPr="00317A17">
        <w:rPr>
          <w:rFonts w:ascii="Times New Roman" w:hAnsi="Times New Roman"/>
          <w:snapToGrid w:val="0"/>
        </w:rPr>
        <w:t>SO</w:t>
      </w:r>
      <w:r w:rsidR="006A37C0" w:rsidRPr="00317A17">
        <w:rPr>
          <w:rFonts w:ascii="Times New Roman" w:hAnsi="Times New Roman"/>
          <w:snapToGrid w:val="0"/>
          <w:vertAlign w:val="subscript"/>
        </w:rPr>
        <w:t>4</w:t>
      </w:r>
      <w:r w:rsidR="006A37C0" w:rsidRPr="00317A17">
        <w:rPr>
          <w:rFonts w:ascii="Times New Roman" w:hAnsi="Times New Roman"/>
          <w:snapToGrid w:val="0"/>
        </w:rPr>
        <w:t xml:space="preserve">, 45 °C, 45 min), para produção de CNFs sem tratamento químico (CNF-I); ou, primeiramente, pré-tratada </w:t>
      </w:r>
      <w:r w:rsidR="00317A17" w:rsidRPr="00317A17">
        <w:rPr>
          <w:rFonts w:ascii="Times New Roman" w:hAnsi="Times New Roman"/>
          <w:snapToGrid w:val="0"/>
        </w:rPr>
        <w:t xml:space="preserve">(NaOH, </w:t>
      </w:r>
      <w:r w:rsidR="00317A17" w:rsidRPr="00317A17">
        <w:rPr>
          <w:rFonts w:ascii="Times New Roman" w:hAnsi="Times New Roman"/>
          <w:snapToGrid w:val="0"/>
        </w:rPr>
        <w:t xml:space="preserve">80° C, </w:t>
      </w:r>
      <w:r w:rsidR="00317A17" w:rsidRPr="00317A17">
        <w:rPr>
          <w:rFonts w:ascii="Times New Roman" w:hAnsi="Times New Roman"/>
          <w:snapToGrid w:val="0"/>
        </w:rPr>
        <w:t>2</w:t>
      </w:r>
      <w:r w:rsidR="00317A17" w:rsidRPr="00317A17">
        <w:rPr>
          <w:rFonts w:ascii="Times New Roman" w:hAnsi="Times New Roman"/>
          <w:snapToGrid w:val="0"/>
        </w:rPr>
        <w:t xml:space="preserve"> horas</w:t>
      </w:r>
      <w:r w:rsidR="00317A17" w:rsidRPr="00317A17">
        <w:rPr>
          <w:rFonts w:ascii="Times New Roman" w:hAnsi="Times New Roman"/>
          <w:snapToGrid w:val="0"/>
        </w:rPr>
        <w:t xml:space="preserve">) </w:t>
      </w:r>
      <w:r w:rsidR="006A37C0" w:rsidRPr="00317A17">
        <w:rPr>
          <w:rFonts w:ascii="Times New Roman" w:hAnsi="Times New Roman"/>
          <w:snapToGrid w:val="0"/>
        </w:rPr>
        <w:t>e branqueada</w:t>
      </w:r>
      <w:r w:rsidR="00317A17" w:rsidRPr="00317A17">
        <w:rPr>
          <w:rFonts w:ascii="Times New Roman" w:hAnsi="Times New Roman"/>
          <w:snapToGrid w:val="0"/>
        </w:rPr>
        <w:t xml:space="preserve"> </w:t>
      </w:r>
      <w:r w:rsidR="00317A17" w:rsidRPr="00317A17">
        <w:rPr>
          <w:rFonts w:ascii="Times New Roman" w:hAnsi="Times New Roman"/>
          <w:snapToGrid w:val="0"/>
        </w:rPr>
        <w:t>(NaClO₂, 80° C, 4 horas</w:t>
      </w:r>
      <w:r w:rsidR="00317A17" w:rsidRPr="00317A17">
        <w:rPr>
          <w:rFonts w:ascii="Times New Roman" w:hAnsi="Times New Roman"/>
          <w:snapToGrid w:val="0"/>
        </w:rPr>
        <w:t>),</w:t>
      </w:r>
      <w:r w:rsidR="006A37C0" w:rsidRPr="00317A17">
        <w:rPr>
          <w:rFonts w:ascii="Times New Roman" w:hAnsi="Times New Roman"/>
          <w:snapToGrid w:val="0"/>
        </w:rPr>
        <w:t xml:space="preserve"> só então se</w:t>
      </w:r>
      <w:r w:rsidR="00317A17" w:rsidRPr="00317A17">
        <w:rPr>
          <w:rFonts w:ascii="Times New Roman" w:hAnsi="Times New Roman"/>
          <w:snapToGrid w:val="0"/>
        </w:rPr>
        <w:t>ndo</w:t>
      </w:r>
      <w:r w:rsidR="006A37C0" w:rsidRPr="00317A17">
        <w:rPr>
          <w:rFonts w:ascii="Times New Roman" w:hAnsi="Times New Roman"/>
          <w:snapToGrid w:val="0"/>
        </w:rPr>
        <w:t xml:space="preserve"> submetida a hidrólise ácida, para a produção de CNFs a partir do material quimicamente tratado (CNF-II). Em seguida, as CNFs I e II foram aplicadas em matrizes de pectina. </w:t>
      </w:r>
      <w:r w:rsidRPr="00317A17">
        <w:rPr>
          <w:rFonts w:ascii="Times New Roman" w:hAnsi="Times New Roman"/>
          <w:snapToGrid w:val="0"/>
        </w:rPr>
        <w:t xml:space="preserve">Os </w:t>
      </w:r>
      <w:r w:rsidRPr="00786AF5">
        <w:rPr>
          <w:rFonts w:ascii="Times New Roman" w:hAnsi="Times New Roman"/>
          <w:snapToGrid w:val="0"/>
        </w:rPr>
        <w:t>filmes foram elaborados com suspensão de pectina</w:t>
      </w:r>
      <w:r w:rsidR="006A37C0">
        <w:rPr>
          <w:rFonts w:ascii="Times New Roman" w:hAnsi="Times New Roman"/>
          <w:snapToGrid w:val="0"/>
        </w:rPr>
        <w:t xml:space="preserve"> 3%</w:t>
      </w:r>
      <w:r w:rsidRPr="00786AF5">
        <w:rPr>
          <w:rFonts w:ascii="Times New Roman" w:hAnsi="Times New Roman"/>
          <w:snapToGrid w:val="0"/>
        </w:rPr>
        <w:t xml:space="preserve">, </w:t>
      </w:r>
      <w:r w:rsidR="006A37C0">
        <w:rPr>
          <w:rFonts w:ascii="Times New Roman" w:hAnsi="Times New Roman"/>
          <w:snapToGrid w:val="0"/>
        </w:rPr>
        <w:t>4</w:t>
      </w:r>
      <w:r w:rsidR="00E760E0">
        <w:rPr>
          <w:rFonts w:ascii="Times New Roman" w:hAnsi="Times New Roman"/>
          <w:snapToGrid w:val="0"/>
        </w:rPr>
        <w:t>0</w:t>
      </w:r>
      <w:r w:rsidR="006A37C0">
        <w:rPr>
          <w:rFonts w:ascii="Times New Roman" w:hAnsi="Times New Roman"/>
          <w:snapToGrid w:val="0"/>
        </w:rPr>
        <w:t xml:space="preserve">% de </w:t>
      </w:r>
      <w:r w:rsidRPr="00786AF5">
        <w:rPr>
          <w:rFonts w:ascii="Times New Roman" w:hAnsi="Times New Roman"/>
          <w:snapToGrid w:val="0"/>
        </w:rPr>
        <w:t xml:space="preserve">glicerol </w:t>
      </w:r>
      <w:r w:rsidR="006A37C0">
        <w:rPr>
          <w:rFonts w:ascii="Times New Roman" w:hAnsi="Times New Roman"/>
          <w:snapToGrid w:val="0"/>
        </w:rPr>
        <w:t xml:space="preserve">e </w:t>
      </w:r>
      <w:r w:rsidRPr="00786AF5">
        <w:rPr>
          <w:rFonts w:ascii="Times New Roman" w:hAnsi="Times New Roman"/>
          <w:snapToGrid w:val="0"/>
        </w:rPr>
        <w:t>CNFs</w:t>
      </w:r>
      <w:r w:rsidR="006A37C0">
        <w:rPr>
          <w:rFonts w:ascii="Times New Roman" w:hAnsi="Times New Roman"/>
          <w:snapToGrid w:val="0"/>
        </w:rPr>
        <w:t xml:space="preserve"> </w:t>
      </w:r>
      <w:r w:rsidR="006A37C0" w:rsidRPr="00317A17">
        <w:rPr>
          <w:rFonts w:ascii="Times New Roman" w:hAnsi="Times New Roman"/>
          <w:snapToGrid w:val="0"/>
        </w:rPr>
        <w:t>ressuspendidas em água</w:t>
      </w:r>
      <w:r w:rsidRPr="00317A17">
        <w:rPr>
          <w:rFonts w:ascii="Times New Roman" w:hAnsi="Times New Roman"/>
          <w:snapToGrid w:val="0"/>
        </w:rPr>
        <w:t xml:space="preserve"> </w:t>
      </w:r>
      <w:r w:rsidRPr="00786AF5">
        <w:rPr>
          <w:rFonts w:ascii="Times New Roman" w:hAnsi="Times New Roman"/>
          <w:snapToGrid w:val="0"/>
        </w:rPr>
        <w:t>nas proporções de 1, 3 e 5%</w:t>
      </w:r>
      <w:r w:rsidR="006A37C0">
        <w:rPr>
          <w:rFonts w:ascii="Times New Roman" w:hAnsi="Times New Roman"/>
          <w:snapToGrid w:val="0"/>
        </w:rPr>
        <w:t>;</w:t>
      </w:r>
      <w:r w:rsidR="006A37C0">
        <w:rPr>
          <w:rFonts w:ascii="Times New Roman" w:hAnsi="Times New Roman"/>
          <w:snapToGrid w:val="0"/>
          <w:color w:val="FF0000"/>
        </w:rPr>
        <w:t xml:space="preserve"> </w:t>
      </w:r>
      <w:r w:rsidR="006A37C0" w:rsidRPr="00F265F0">
        <w:rPr>
          <w:rFonts w:ascii="Times New Roman" w:hAnsi="Times New Roman"/>
          <w:snapToGrid w:val="0"/>
        </w:rPr>
        <w:t xml:space="preserve">as matrizes foram </w:t>
      </w:r>
      <w:r w:rsidRPr="00786AF5">
        <w:rPr>
          <w:rFonts w:ascii="Times New Roman" w:hAnsi="Times New Roman"/>
          <w:snapToGrid w:val="0"/>
        </w:rPr>
        <w:t>sec</w:t>
      </w:r>
      <w:r w:rsidR="006A37C0">
        <w:rPr>
          <w:rFonts w:ascii="Times New Roman" w:hAnsi="Times New Roman"/>
          <w:snapToGrid w:val="0"/>
        </w:rPr>
        <w:t>a</w:t>
      </w:r>
      <w:r w:rsidRPr="00786AF5">
        <w:rPr>
          <w:rFonts w:ascii="Times New Roman" w:hAnsi="Times New Roman"/>
          <w:snapToGrid w:val="0"/>
        </w:rPr>
        <w:t xml:space="preserve">s </w:t>
      </w:r>
      <w:r w:rsidR="00E760E0">
        <w:rPr>
          <w:rFonts w:ascii="Times New Roman" w:hAnsi="Times New Roman"/>
          <w:snapToGrid w:val="0"/>
        </w:rPr>
        <w:t>em</w:t>
      </w:r>
      <w:r w:rsidRPr="00786AF5">
        <w:rPr>
          <w:rFonts w:ascii="Times New Roman" w:hAnsi="Times New Roman"/>
          <w:snapToGrid w:val="0"/>
        </w:rPr>
        <w:t xml:space="preserve"> estufa </w:t>
      </w:r>
      <w:r w:rsidR="00E760E0">
        <w:rPr>
          <w:rFonts w:ascii="Times New Roman" w:hAnsi="Times New Roman"/>
          <w:snapToGrid w:val="0"/>
        </w:rPr>
        <w:t>(</w:t>
      </w:r>
      <w:r w:rsidRPr="00786AF5">
        <w:rPr>
          <w:rFonts w:ascii="Times New Roman" w:hAnsi="Times New Roman"/>
          <w:snapToGrid w:val="0"/>
        </w:rPr>
        <w:t>45</w:t>
      </w:r>
      <w:r w:rsidR="00E760E0">
        <w:rPr>
          <w:rFonts w:ascii="Times New Roman" w:hAnsi="Times New Roman"/>
          <w:snapToGrid w:val="0"/>
        </w:rPr>
        <w:t xml:space="preserve"> </w:t>
      </w:r>
      <w:r w:rsidRPr="00786AF5">
        <w:rPr>
          <w:rFonts w:ascii="Times New Roman" w:hAnsi="Times New Roman"/>
          <w:snapToGrid w:val="0"/>
        </w:rPr>
        <w:t>°C</w:t>
      </w:r>
      <w:r w:rsidR="00F265F0">
        <w:rPr>
          <w:rFonts w:ascii="Times New Roman" w:hAnsi="Times New Roman"/>
          <w:snapToGrid w:val="0"/>
        </w:rPr>
        <w:t>, 24 horas</w:t>
      </w:r>
      <w:r w:rsidR="00E760E0">
        <w:rPr>
          <w:rFonts w:ascii="Times New Roman" w:hAnsi="Times New Roman"/>
          <w:snapToGrid w:val="0"/>
        </w:rPr>
        <w:t>)</w:t>
      </w:r>
      <w:r w:rsidRPr="00786AF5">
        <w:rPr>
          <w:rFonts w:ascii="Times New Roman" w:hAnsi="Times New Roman"/>
          <w:snapToGrid w:val="0"/>
        </w:rPr>
        <w:t xml:space="preserve">. </w:t>
      </w:r>
      <w:r w:rsidR="00E760E0">
        <w:rPr>
          <w:rFonts w:ascii="Times New Roman" w:hAnsi="Times New Roman"/>
          <w:snapToGrid w:val="0"/>
        </w:rPr>
        <w:t>O</w:t>
      </w:r>
      <w:r w:rsidRPr="00786AF5">
        <w:rPr>
          <w:rFonts w:ascii="Times New Roman" w:hAnsi="Times New Roman"/>
          <w:snapToGrid w:val="0"/>
        </w:rPr>
        <w:t>s testes mecânicos</w:t>
      </w:r>
      <w:r w:rsidR="00E760E0">
        <w:rPr>
          <w:rFonts w:ascii="Times New Roman" w:hAnsi="Times New Roman"/>
          <w:snapToGrid w:val="0"/>
        </w:rPr>
        <w:t xml:space="preserve"> revelaram que</w:t>
      </w:r>
      <w:r w:rsidRPr="00786AF5">
        <w:rPr>
          <w:rFonts w:ascii="Times New Roman" w:hAnsi="Times New Roman"/>
          <w:snapToGrid w:val="0"/>
        </w:rPr>
        <w:t xml:space="preserve"> filmes com 3% de CNFs</w:t>
      </w:r>
      <w:r w:rsidR="00E760E0">
        <w:rPr>
          <w:rFonts w:ascii="Times New Roman" w:hAnsi="Times New Roman"/>
          <w:snapToGrid w:val="0"/>
        </w:rPr>
        <w:t xml:space="preserve">, </w:t>
      </w:r>
      <w:r w:rsidR="00F265F0">
        <w:rPr>
          <w:rFonts w:ascii="Times New Roman" w:hAnsi="Times New Roman"/>
          <w:snapToGrid w:val="0"/>
        </w:rPr>
        <w:t>independentemente</w:t>
      </w:r>
      <w:r w:rsidR="00E760E0">
        <w:rPr>
          <w:rFonts w:ascii="Times New Roman" w:hAnsi="Times New Roman"/>
          <w:snapToGrid w:val="0"/>
        </w:rPr>
        <w:t xml:space="preserve"> de estarem ou não tratadas, </w:t>
      </w:r>
      <w:r w:rsidRPr="00786AF5">
        <w:rPr>
          <w:rFonts w:ascii="Times New Roman" w:hAnsi="Times New Roman"/>
          <w:snapToGrid w:val="0"/>
        </w:rPr>
        <w:t>apresentaram as melhores propriedades mecânicas</w:t>
      </w:r>
      <w:r w:rsidR="006A37C0">
        <w:rPr>
          <w:rFonts w:ascii="Times New Roman" w:hAnsi="Times New Roman"/>
          <w:snapToGrid w:val="0"/>
        </w:rPr>
        <w:t xml:space="preserve">. </w:t>
      </w:r>
      <w:r w:rsidR="006A37C0" w:rsidRPr="00F265F0">
        <w:rPr>
          <w:rFonts w:ascii="Times New Roman" w:hAnsi="Times New Roman"/>
          <w:snapToGrid w:val="0"/>
        </w:rPr>
        <w:t xml:space="preserve">Nessa mesma condição, uma </w:t>
      </w:r>
      <w:r w:rsidRPr="00F265F0">
        <w:rPr>
          <w:rFonts w:ascii="Times New Roman" w:hAnsi="Times New Roman"/>
          <w:snapToGrid w:val="0"/>
        </w:rPr>
        <w:t xml:space="preserve">melhor dispersão de </w:t>
      </w:r>
      <w:r w:rsidR="006A37C0" w:rsidRPr="00F265F0">
        <w:rPr>
          <w:rFonts w:ascii="Times New Roman" w:hAnsi="Times New Roman"/>
          <w:snapToGrid w:val="0"/>
        </w:rPr>
        <w:t>CNFs</w:t>
      </w:r>
      <w:r w:rsidR="00E760E0" w:rsidRPr="00F265F0">
        <w:rPr>
          <w:rFonts w:ascii="Times New Roman" w:hAnsi="Times New Roman"/>
          <w:snapToGrid w:val="0"/>
        </w:rPr>
        <w:t xml:space="preserve"> I ou II</w:t>
      </w:r>
      <w:r w:rsidR="006A37C0" w:rsidRPr="00F265F0">
        <w:rPr>
          <w:rFonts w:ascii="Times New Roman" w:hAnsi="Times New Roman"/>
          <w:snapToGrid w:val="0"/>
        </w:rPr>
        <w:t xml:space="preserve"> na matrizes foi observado por </w:t>
      </w:r>
      <w:r w:rsidR="006A37C0">
        <w:rPr>
          <w:rFonts w:ascii="Times New Roman" w:hAnsi="Times New Roman"/>
          <w:snapToGrid w:val="0"/>
        </w:rPr>
        <w:t>Microscopia Eletrônica de Varredura</w:t>
      </w:r>
      <w:r w:rsidRPr="00786AF5">
        <w:rPr>
          <w:rFonts w:ascii="Times New Roman" w:hAnsi="Times New Roman"/>
          <w:snapToGrid w:val="0"/>
        </w:rPr>
        <w:t xml:space="preserve">. Quanto às propriedades associadas à água, as CNFs não apresentaram efeito significativo em relação às matrizes </w:t>
      </w:r>
      <w:r w:rsidR="006A37C0" w:rsidRPr="00F265F0">
        <w:rPr>
          <w:rFonts w:ascii="Times New Roman" w:hAnsi="Times New Roman"/>
          <w:snapToGrid w:val="0"/>
        </w:rPr>
        <w:t>sem adição de CNF</w:t>
      </w:r>
      <w:r w:rsidR="00F265F0" w:rsidRPr="00F265F0">
        <w:rPr>
          <w:rFonts w:ascii="Times New Roman" w:hAnsi="Times New Roman"/>
          <w:snapToGrid w:val="0"/>
        </w:rPr>
        <w:t xml:space="preserve"> (controle)</w:t>
      </w:r>
      <w:r w:rsidR="006A37C0" w:rsidRPr="00F265F0">
        <w:rPr>
          <w:rFonts w:ascii="Times New Roman" w:hAnsi="Times New Roman"/>
          <w:snapToGrid w:val="0"/>
        </w:rPr>
        <w:t xml:space="preserve">. </w:t>
      </w:r>
      <w:r w:rsidR="00E760E0">
        <w:rPr>
          <w:rFonts w:ascii="Times New Roman" w:hAnsi="Times New Roman"/>
          <w:snapToGrid w:val="0"/>
        </w:rPr>
        <w:t>Até o presente,</w:t>
      </w:r>
      <w:r w:rsidRPr="00786AF5">
        <w:rPr>
          <w:rFonts w:ascii="Times New Roman" w:hAnsi="Times New Roman"/>
          <w:snapToGrid w:val="0"/>
        </w:rPr>
        <w:t xml:space="preserve"> os resultados evidencia</w:t>
      </w:r>
      <w:r w:rsidR="00E760E0">
        <w:rPr>
          <w:rFonts w:ascii="Times New Roman" w:hAnsi="Times New Roman"/>
          <w:snapToGrid w:val="0"/>
        </w:rPr>
        <w:t>ram</w:t>
      </w:r>
      <w:r w:rsidRPr="00786AF5">
        <w:rPr>
          <w:rFonts w:ascii="Times New Roman" w:hAnsi="Times New Roman"/>
          <w:snapToGrid w:val="0"/>
        </w:rPr>
        <w:t xml:space="preserve"> que para produzir um material de reforço para filmes biodegradáveis de pectina não é necessário tratar e branquear o subproduto de acerola</w:t>
      </w:r>
      <w:r w:rsidR="00E760E0">
        <w:rPr>
          <w:rFonts w:ascii="Times New Roman" w:hAnsi="Times New Roman"/>
          <w:snapToGrid w:val="0"/>
        </w:rPr>
        <w:t xml:space="preserve"> </w:t>
      </w:r>
      <w:r w:rsidR="00E760E0" w:rsidRPr="00F265F0">
        <w:rPr>
          <w:rFonts w:ascii="Times New Roman" w:hAnsi="Times New Roman"/>
          <w:snapToGrid w:val="0"/>
        </w:rPr>
        <w:t>remanescente da extração de compostos ativos, comprovando a hipótese de que é possível reaproveitar o subproduto e abrindo caminhos para uma rota mais sustentável para a produção de CNFs.</w:t>
      </w:r>
    </w:p>
    <w:p w14:paraId="22CC5B7A" w14:textId="77777777" w:rsid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2F962B4A" w14:textId="77777777" w:rsidR="00F265F0" w:rsidRDefault="00F265F0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35C41F9D" w14:textId="77777777" w:rsidR="00F265F0" w:rsidRPr="00F61E4E" w:rsidRDefault="00F265F0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14DE18F6" w14:textId="42C3C70F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="00E760E0" w:rsidRPr="00F265F0">
        <w:rPr>
          <w:rFonts w:ascii="Times New Roman" w:hAnsi="Times New Roman"/>
          <w:sz w:val="20"/>
        </w:rPr>
        <w:t>CNPq (Bolsa PIBIC)</w:t>
      </w:r>
    </w:p>
    <w:p w14:paraId="27704D57" w14:textId="16DCE9A0" w:rsidR="00F61E4E" w:rsidRPr="00E760E0" w:rsidRDefault="00F61E4E" w:rsidP="00F61E4E">
      <w:pPr>
        <w:pStyle w:val="Corpodetexto"/>
        <w:spacing w:line="240" w:lineRule="auto"/>
        <w:rPr>
          <w:rFonts w:ascii="Times New Roman" w:hAnsi="Times New Roman"/>
          <w:color w:val="FF0000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E760E0" w:rsidRPr="00F265F0">
        <w:rPr>
          <w:rFonts w:ascii="Times New Roman" w:hAnsi="Times New Roman"/>
          <w:bCs/>
          <w:sz w:val="20"/>
        </w:rPr>
        <w:t>Polímeros Naturais</w:t>
      </w:r>
      <w:r w:rsidR="00E760E0" w:rsidRPr="00F265F0">
        <w:rPr>
          <w:rFonts w:ascii="Times New Roman" w:hAnsi="Times New Roman"/>
          <w:b/>
          <w:sz w:val="20"/>
        </w:rPr>
        <w:t xml:space="preserve"> </w:t>
      </w:r>
    </w:p>
    <w:p w14:paraId="1A53D062" w14:textId="72016EF5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C55FCC">
        <w:rPr>
          <w:rFonts w:ascii="Times New Roman" w:hAnsi="Times New Roman"/>
          <w:sz w:val="20"/>
        </w:rPr>
        <w:t>Acerola; Nanofibras de celulose; CNF; Pectina.</w:t>
      </w:r>
    </w:p>
    <w:p w14:paraId="5501292E" w14:textId="1EB3283A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 xml:space="preserve">N. do Processo PIBIC/PIBIT: </w:t>
      </w:r>
      <w:r w:rsidR="007F4252" w:rsidRPr="007F4252">
        <w:rPr>
          <w:rFonts w:ascii="Times New Roman" w:hAnsi="Times New Roman"/>
          <w:sz w:val="20"/>
        </w:rPr>
        <w:t>123225/2022-1</w:t>
      </w:r>
    </w:p>
    <w:sectPr w:rsidR="00F61E4E" w:rsidRPr="00F61E4E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79F78" w14:textId="77777777" w:rsidR="000765A2" w:rsidRDefault="000765A2" w:rsidP="00E12AB0">
      <w:r>
        <w:separator/>
      </w:r>
    </w:p>
  </w:endnote>
  <w:endnote w:type="continuationSeparator" w:id="0">
    <w:p w14:paraId="05D91087" w14:textId="77777777" w:rsidR="000765A2" w:rsidRDefault="000765A2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C52FD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2BFF1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55B18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BC37E" w14:textId="77777777" w:rsidR="000765A2" w:rsidRDefault="000765A2" w:rsidP="00E12AB0">
      <w:r>
        <w:separator/>
      </w:r>
    </w:p>
  </w:footnote>
  <w:footnote w:type="continuationSeparator" w:id="0">
    <w:p w14:paraId="44523944" w14:textId="77777777" w:rsidR="000765A2" w:rsidRDefault="000765A2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BFF84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2FCDB" w14:textId="77777777"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14:paraId="11FB33F4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48431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0765A2"/>
    <w:rsid w:val="001C2C0A"/>
    <w:rsid w:val="00244235"/>
    <w:rsid w:val="002B6C6D"/>
    <w:rsid w:val="002C0BD5"/>
    <w:rsid w:val="002E0A8D"/>
    <w:rsid w:val="00317A17"/>
    <w:rsid w:val="003477EB"/>
    <w:rsid w:val="00484063"/>
    <w:rsid w:val="004B545D"/>
    <w:rsid w:val="005112AA"/>
    <w:rsid w:val="0057319E"/>
    <w:rsid w:val="006A37C0"/>
    <w:rsid w:val="006D42E4"/>
    <w:rsid w:val="00785A21"/>
    <w:rsid w:val="00786AF5"/>
    <w:rsid w:val="007F0CC6"/>
    <w:rsid w:val="007F4252"/>
    <w:rsid w:val="008D1B21"/>
    <w:rsid w:val="00903647"/>
    <w:rsid w:val="00B46292"/>
    <w:rsid w:val="00B47FD2"/>
    <w:rsid w:val="00C55FCC"/>
    <w:rsid w:val="00CD0F93"/>
    <w:rsid w:val="00CF7283"/>
    <w:rsid w:val="00D053EE"/>
    <w:rsid w:val="00D6751D"/>
    <w:rsid w:val="00E12AB0"/>
    <w:rsid w:val="00E717D8"/>
    <w:rsid w:val="00E760E0"/>
    <w:rsid w:val="00F265F0"/>
    <w:rsid w:val="00F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C2F8F"/>
  <w15:docId w15:val="{091F9CB8-0B64-414E-9716-A585CC715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84331AC-CDFE-471D-B6FF-C2870A95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466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Maria Laura Oliveira</cp:lastModifiedBy>
  <cp:revision>6</cp:revision>
  <cp:lastPrinted>2023-07-13T16:44:00Z</cp:lastPrinted>
  <dcterms:created xsi:type="dcterms:W3CDTF">2023-06-22T11:26:00Z</dcterms:created>
  <dcterms:modified xsi:type="dcterms:W3CDTF">2023-07-13T16:44:00Z</dcterms:modified>
</cp:coreProperties>
</file>