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1045" w14:textId="755067A8" w:rsidR="002C0BD5" w:rsidRDefault="009F0327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Obtenção de novos </w:t>
      </w:r>
      <w:r w:rsidRPr="0099057E">
        <w:rPr>
          <w:rFonts w:ascii="Times New Roman" w:hAnsi="Times New Roman" w:cs="Times New Roman"/>
          <w:b/>
          <w:snapToGrid w:val="0"/>
          <w:sz w:val="28"/>
        </w:rPr>
        <w:t>mate</w:t>
      </w:r>
      <w:r w:rsidR="00AD1504" w:rsidRPr="0099057E">
        <w:rPr>
          <w:rFonts w:ascii="Times New Roman" w:hAnsi="Times New Roman" w:cs="Times New Roman"/>
          <w:b/>
          <w:snapToGrid w:val="0"/>
          <w:sz w:val="28"/>
        </w:rPr>
        <w:t>ria</w:t>
      </w:r>
      <w:r w:rsidRPr="0099057E">
        <w:rPr>
          <w:rFonts w:ascii="Times New Roman" w:hAnsi="Times New Roman" w:cs="Times New Roman"/>
          <w:b/>
          <w:snapToGrid w:val="0"/>
          <w:sz w:val="28"/>
        </w:rPr>
        <w:t>i</w:t>
      </w:r>
      <w:r w:rsidR="00AD1504" w:rsidRPr="0099057E">
        <w:rPr>
          <w:rFonts w:ascii="Times New Roman" w:hAnsi="Times New Roman" w:cs="Times New Roman"/>
          <w:b/>
          <w:snapToGrid w:val="0"/>
          <w:sz w:val="28"/>
        </w:rPr>
        <w:t>s</w:t>
      </w:r>
      <w:r>
        <w:rPr>
          <w:rFonts w:ascii="Times New Roman" w:hAnsi="Times New Roman" w:cs="Times New Roman"/>
          <w:b/>
          <w:snapToGrid w:val="0"/>
          <w:sz w:val="28"/>
        </w:rPr>
        <w:t xml:space="preserve"> a partir de </w:t>
      </w:r>
      <w:r w:rsidRPr="0099057E">
        <w:rPr>
          <w:rFonts w:ascii="Times New Roman" w:hAnsi="Times New Roman" w:cs="Times New Roman"/>
          <w:b/>
          <w:snapToGrid w:val="0"/>
          <w:sz w:val="28"/>
        </w:rPr>
        <w:t>borracha n</w:t>
      </w:r>
      <w:r w:rsidR="00AD1504" w:rsidRPr="0099057E">
        <w:rPr>
          <w:rFonts w:ascii="Times New Roman" w:hAnsi="Times New Roman" w:cs="Times New Roman"/>
          <w:b/>
          <w:snapToGrid w:val="0"/>
          <w:sz w:val="28"/>
        </w:rPr>
        <w:t>atural</w:t>
      </w:r>
      <w:r w:rsidR="00AD1504">
        <w:rPr>
          <w:rFonts w:ascii="Times New Roman" w:hAnsi="Times New Roman" w:cs="Times New Roman"/>
          <w:b/>
          <w:snapToGrid w:val="0"/>
          <w:sz w:val="28"/>
        </w:rPr>
        <w:t xml:space="preserve"> e </w:t>
      </w:r>
      <w:proofErr w:type="spellStart"/>
      <w:r w:rsidR="00AD1504">
        <w:rPr>
          <w:rFonts w:ascii="Times New Roman" w:hAnsi="Times New Roman" w:cs="Times New Roman"/>
          <w:b/>
          <w:snapToGrid w:val="0"/>
          <w:sz w:val="28"/>
        </w:rPr>
        <w:t>nanocelulose</w:t>
      </w:r>
      <w:proofErr w:type="spellEnd"/>
      <w:r w:rsidR="00785A21" w:rsidRPr="00F61E4E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14:paraId="7B2B186E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F552D58" w14:textId="5D54A6BB" w:rsidR="00F61E4E" w:rsidRPr="002E0A8D" w:rsidRDefault="004C59B1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Lóren de Paula Lopes</w:t>
      </w:r>
      <w:r w:rsidRPr="004C59B1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Maycon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Jhony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Silva</w:t>
      </w:r>
      <w:r w:rsidRPr="004C59B1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Maria Alice Martins</w:t>
      </w:r>
      <w:r w:rsidRPr="004C59B1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14:paraId="6B7731F0" w14:textId="77777777" w:rsidR="00AB41C5" w:rsidRDefault="00AB41C5" w:rsidP="00F61E4E">
      <w:pPr>
        <w:jc w:val="both"/>
        <w:rPr>
          <w:rFonts w:ascii="Times New Roman" w:hAnsi="Times New Roman" w:cs="Times New Roman"/>
        </w:rPr>
      </w:pPr>
    </w:p>
    <w:p w14:paraId="018BDFCE" w14:textId="751CC324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4C59B1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</w:t>
      </w:r>
      <w:r w:rsidR="004C59B1">
        <w:rPr>
          <w:rFonts w:ascii="Times New Roman" w:hAnsi="Times New Roman" w:cs="Times New Roman"/>
          <w:snapToGrid w:val="0"/>
          <w:sz w:val="20"/>
          <w:szCs w:val="20"/>
        </w:rPr>
        <w:t xml:space="preserve"> Licenciatura em Química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Federal de São Carlos, São Carlos, SP. Bolsista PIBIC/CNPq, Embrapa Instrumentação, São Carlos, SP; </w:t>
      </w:r>
      <w:r w:rsidR="004C59B1">
        <w:rPr>
          <w:rFonts w:ascii="Times New Roman" w:hAnsi="Times New Roman" w:cs="Times New Roman"/>
          <w:snapToGrid w:val="0"/>
          <w:sz w:val="20"/>
          <w:szCs w:val="20"/>
        </w:rPr>
        <w:t>lorenlopes@estudante.ufscar.br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B3A05B0" w14:textId="3749A65F" w:rsidR="00AD1504" w:rsidRPr="002E0A8D" w:rsidRDefault="00F61E4E" w:rsidP="00AD1504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AD1504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</w:t>
      </w:r>
      <w:r w:rsidR="00AD1504">
        <w:rPr>
          <w:rFonts w:ascii="Times New Roman" w:hAnsi="Times New Roman" w:cs="Times New Roman"/>
          <w:snapToGrid w:val="0"/>
          <w:sz w:val="20"/>
          <w:szCs w:val="20"/>
        </w:rPr>
        <w:t>doutorado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AD1504">
        <w:rPr>
          <w:rFonts w:ascii="Times New Roman" w:hAnsi="Times New Roman" w:cs="Times New Roman"/>
          <w:snapToGrid w:val="0"/>
          <w:sz w:val="20"/>
          <w:szCs w:val="20"/>
        </w:rPr>
        <w:t>Química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Carlos, São Carlos, SP.</w:t>
      </w:r>
    </w:p>
    <w:p w14:paraId="0B9249CA" w14:textId="7C2DA197" w:rsidR="00AB41C5" w:rsidRPr="00AB41C5" w:rsidRDefault="00AB41C5" w:rsidP="00AB41C5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AB41C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AB41C5">
        <w:rPr>
          <w:rFonts w:ascii="Times New Roman" w:hAnsi="Times New Roman" w:cs="Times New Roman"/>
          <w:snapToGrid w:val="0"/>
          <w:sz w:val="20"/>
          <w:szCs w:val="20"/>
        </w:rPr>
        <w:t>P</w:t>
      </w:r>
      <w:r>
        <w:rPr>
          <w:rFonts w:ascii="Times New Roman" w:hAnsi="Times New Roman" w:cs="Times New Roman"/>
          <w:snapToGrid w:val="0"/>
          <w:sz w:val="20"/>
          <w:szCs w:val="20"/>
        </w:rPr>
        <w:t>esquisadora da Embrapa Instrumentação, São Carlos, SP.</w:t>
      </w:r>
    </w:p>
    <w:p w14:paraId="32209277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16B110E" w14:textId="77777777" w:rsidR="00AB41C5" w:rsidRDefault="00AB41C5" w:rsidP="004C59B1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2F54CB56" w14:textId="2A2ED758" w:rsidR="00F61E4E" w:rsidRPr="001274B9" w:rsidRDefault="00742446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napToGrid w:val="0"/>
        </w:rPr>
        <w:t xml:space="preserve">A aplicação de </w:t>
      </w:r>
      <w:r w:rsidRPr="0086080F">
        <w:rPr>
          <w:rFonts w:ascii="Times New Roman" w:hAnsi="Times New Roman"/>
          <w:snapToGrid w:val="0"/>
        </w:rPr>
        <w:t>matérias-primas</w:t>
      </w:r>
      <w:r w:rsidRPr="003816BE">
        <w:rPr>
          <w:rFonts w:ascii="Times New Roman" w:hAnsi="Times New Roman"/>
          <w:snapToGrid w:val="0"/>
        </w:rPr>
        <w:t xml:space="preserve"> agrícolas </w:t>
      </w:r>
      <w:r w:rsidRPr="0086080F">
        <w:rPr>
          <w:rFonts w:ascii="Times New Roman" w:hAnsi="Times New Roman"/>
          <w:snapToGrid w:val="0"/>
        </w:rPr>
        <w:t>ecologicamente sustentáveis tem</w:t>
      </w:r>
      <w:r w:rsidRPr="003816BE">
        <w:rPr>
          <w:rFonts w:ascii="Times New Roman" w:hAnsi="Times New Roman"/>
          <w:snapToGrid w:val="0"/>
        </w:rPr>
        <w:t xml:space="preserve"> despertado</w:t>
      </w:r>
      <w:r w:rsidR="004C59B1" w:rsidRPr="003816BE">
        <w:rPr>
          <w:rFonts w:ascii="Times New Roman" w:hAnsi="Times New Roman"/>
          <w:snapToGrid w:val="0"/>
        </w:rPr>
        <w:t xml:space="preserve"> grande interesse em detrimento do uso de fontes não renováveis. A celulose vem sendo </w:t>
      </w:r>
      <w:r w:rsidR="005E3502">
        <w:rPr>
          <w:rFonts w:ascii="Times New Roman" w:hAnsi="Times New Roman"/>
          <w:snapToGrid w:val="0"/>
        </w:rPr>
        <w:t>bastante</w:t>
      </w:r>
      <w:r w:rsidR="004C59B1" w:rsidRPr="003816BE">
        <w:rPr>
          <w:rFonts w:ascii="Times New Roman" w:hAnsi="Times New Roman"/>
          <w:snapToGrid w:val="0"/>
        </w:rPr>
        <w:t xml:space="preserve"> explorada como um recurso alternativo e promissor em diversos setores, pois possui características únicas, principalmente em escala nanométrica. Esse material vem sendo adicionado em matrizes poliméricas, pois é capaz </w:t>
      </w:r>
      <w:r w:rsidR="004C59B1" w:rsidRPr="0086080F">
        <w:rPr>
          <w:rFonts w:ascii="Times New Roman" w:hAnsi="Times New Roman"/>
          <w:snapToGrid w:val="0"/>
        </w:rPr>
        <w:t xml:space="preserve">de </w:t>
      </w:r>
      <w:r w:rsidRPr="0086080F">
        <w:rPr>
          <w:rFonts w:ascii="Times New Roman" w:hAnsi="Times New Roman"/>
          <w:snapToGrid w:val="0"/>
        </w:rPr>
        <w:t>melhorar as</w:t>
      </w:r>
      <w:r w:rsidR="004C59B1" w:rsidRPr="0086080F">
        <w:rPr>
          <w:rFonts w:ascii="Times New Roman" w:hAnsi="Times New Roman"/>
          <w:snapToGrid w:val="0"/>
        </w:rPr>
        <w:t xml:space="preserve"> propriedades das mesmas. A borracha natural (BN) obtida a partir do látex de seringueira</w:t>
      </w:r>
      <w:r w:rsidR="00367E2B" w:rsidRPr="0086080F">
        <w:rPr>
          <w:rFonts w:ascii="Times New Roman" w:hAnsi="Times New Roman"/>
          <w:snapToGrid w:val="0"/>
        </w:rPr>
        <w:t xml:space="preserve"> (</w:t>
      </w:r>
      <w:proofErr w:type="spellStart"/>
      <w:r w:rsidR="00367E2B" w:rsidRPr="0086080F">
        <w:rPr>
          <w:rFonts w:ascii="Times New Roman" w:hAnsi="Times New Roman"/>
          <w:i/>
          <w:snapToGrid w:val="0"/>
        </w:rPr>
        <w:t>Hevea</w:t>
      </w:r>
      <w:proofErr w:type="spellEnd"/>
      <w:r w:rsidR="00367E2B" w:rsidRPr="0086080F">
        <w:rPr>
          <w:rFonts w:ascii="Times New Roman" w:hAnsi="Times New Roman"/>
          <w:i/>
          <w:snapToGrid w:val="0"/>
        </w:rPr>
        <w:t xml:space="preserve"> </w:t>
      </w:r>
      <w:proofErr w:type="spellStart"/>
      <w:r w:rsidR="00367E2B" w:rsidRPr="0086080F">
        <w:rPr>
          <w:rFonts w:ascii="Times New Roman" w:hAnsi="Times New Roman"/>
          <w:i/>
          <w:snapToGrid w:val="0"/>
        </w:rPr>
        <w:t>brasilisensis</w:t>
      </w:r>
      <w:proofErr w:type="spellEnd"/>
      <w:r w:rsidR="00367E2B" w:rsidRPr="0086080F">
        <w:rPr>
          <w:rFonts w:ascii="Times New Roman" w:hAnsi="Times New Roman"/>
          <w:snapToGrid w:val="0"/>
        </w:rPr>
        <w:t>)</w:t>
      </w:r>
      <w:r w:rsidR="004C59B1" w:rsidRPr="0086080F">
        <w:rPr>
          <w:rFonts w:ascii="Times New Roman" w:hAnsi="Times New Roman"/>
          <w:snapToGrid w:val="0"/>
        </w:rPr>
        <w:t xml:space="preserve"> já é </w:t>
      </w:r>
      <w:r w:rsidR="005E3502" w:rsidRPr="0086080F">
        <w:rPr>
          <w:rFonts w:ascii="Times New Roman" w:hAnsi="Times New Roman"/>
          <w:snapToGrid w:val="0"/>
        </w:rPr>
        <w:t>muito</w:t>
      </w:r>
      <w:r w:rsidR="004C59B1" w:rsidRPr="0086080F">
        <w:rPr>
          <w:rFonts w:ascii="Times New Roman" w:hAnsi="Times New Roman"/>
          <w:snapToGrid w:val="0"/>
        </w:rPr>
        <w:t xml:space="preserve"> utilizada em uma gama de aplicações, podendo ser empregada como matriz para </w:t>
      </w:r>
      <w:r w:rsidR="00367E2B" w:rsidRPr="0086080F">
        <w:rPr>
          <w:rFonts w:ascii="Times New Roman" w:hAnsi="Times New Roman"/>
          <w:snapToGrid w:val="0"/>
        </w:rPr>
        <w:t xml:space="preserve">obtenção de </w:t>
      </w:r>
      <w:proofErr w:type="spellStart"/>
      <w:r w:rsidR="00367E2B" w:rsidRPr="0086080F">
        <w:rPr>
          <w:rFonts w:ascii="Times New Roman" w:hAnsi="Times New Roman"/>
          <w:snapToGrid w:val="0"/>
        </w:rPr>
        <w:t>nanocompósitos</w:t>
      </w:r>
      <w:proofErr w:type="spellEnd"/>
      <w:r w:rsidR="00367E2B" w:rsidRPr="0086080F">
        <w:rPr>
          <w:rFonts w:ascii="Times New Roman" w:hAnsi="Times New Roman"/>
          <w:snapToGrid w:val="0"/>
        </w:rPr>
        <w:t xml:space="preserve"> com a </w:t>
      </w:r>
      <w:r w:rsidR="004C59B1" w:rsidRPr="0086080F">
        <w:rPr>
          <w:rFonts w:ascii="Times New Roman" w:hAnsi="Times New Roman"/>
          <w:snapToGrid w:val="0"/>
        </w:rPr>
        <w:t xml:space="preserve">adição de cargas de </w:t>
      </w:r>
      <w:proofErr w:type="spellStart"/>
      <w:r w:rsidR="004C59B1" w:rsidRPr="0086080F">
        <w:rPr>
          <w:rFonts w:ascii="Times New Roman" w:hAnsi="Times New Roman"/>
          <w:snapToGrid w:val="0"/>
        </w:rPr>
        <w:t>nano</w:t>
      </w:r>
      <w:r w:rsidRPr="0086080F">
        <w:rPr>
          <w:rFonts w:ascii="Times New Roman" w:hAnsi="Times New Roman"/>
          <w:snapToGrid w:val="0"/>
        </w:rPr>
        <w:t>fibras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 de celulose.</w:t>
      </w:r>
      <w:r w:rsidR="0052718E" w:rsidRPr="0086080F">
        <w:rPr>
          <w:rFonts w:ascii="Times New Roman" w:hAnsi="Times New Roman"/>
          <w:snapToGrid w:val="0"/>
        </w:rPr>
        <w:t xml:space="preserve"> </w:t>
      </w:r>
      <w:r w:rsidR="004C59B1" w:rsidRPr="0086080F">
        <w:rPr>
          <w:rFonts w:ascii="Times New Roman" w:hAnsi="Times New Roman"/>
          <w:snapToGrid w:val="0"/>
        </w:rPr>
        <w:t xml:space="preserve">Unindo esses dois recursos pode-se obter </w:t>
      </w:r>
      <w:proofErr w:type="spellStart"/>
      <w:r w:rsidR="004C59B1" w:rsidRPr="0086080F">
        <w:rPr>
          <w:rFonts w:ascii="Times New Roman" w:hAnsi="Times New Roman"/>
          <w:snapToGrid w:val="0"/>
        </w:rPr>
        <w:t>nanocompósitos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 com atributos superiores aos compósitos convencionais, tornando-se um campo com potencial</w:t>
      </w:r>
      <w:r w:rsidR="005E3502" w:rsidRPr="0086080F">
        <w:rPr>
          <w:rFonts w:ascii="Times New Roman" w:hAnsi="Times New Roman"/>
          <w:snapToGrid w:val="0"/>
        </w:rPr>
        <w:t xml:space="preserve"> significativo</w:t>
      </w:r>
      <w:r w:rsidR="004C59B1" w:rsidRPr="0086080F">
        <w:rPr>
          <w:rFonts w:ascii="Times New Roman" w:hAnsi="Times New Roman"/>
          <w:snapToGrid w:val="0"/>
        </w:rPr>
        <w:t xml:space="preserve"> para estudo.</w:t>
      </w:r>
      <w:r w:rsidR="0052718E" w:rsidRPr="0086080F">
        <w:rPr>
          <w:rFonts w:ascii="Times New Roman" w:hAnsi="Times New Roman"/>
          <w:snapToGrid w:val="0"/>
        </w:rPr>
        <w:t xml:space="preserve"> </w:t>
      </w:r>
      <w:r w:rsidR="004C59B1" w:rsidRPr="0086080F">
        <w:rPr>
          <w:rFonts w:ascii="Times New Roman" w:hAnsi="Times New Roman"/>
          <w:snapToGrid w:val="0"/>
        </w:rPr>
        <w:t>No presente trabalho</w:t>
      </w:r>
      <w:r w:rsidRPr="0086080F">
        <w:rPr>
          <w:rFonts w:ascii="Times New Roman" w:hAnsi="Times New Roman"/>
          <w:snapToGrid w:val="0"/>
        </w:rPr>
        <w:t>,</w:t>
      </w:r>
      <w:r w:rsidR="004C59B1" w:rsidRPr="0086080F">
        <w:rPr>
          <w:rFonts w:ascii="Times New Roman" w:hAnsi="Times New Roman"/>
          <w:snapToGrid w:val="0"/>
        </w:rPr>
        <w:t xml:space="preserve"> foi </w:t>
      </w:r>
      <w:r w:rsidRPr="0086080F">
        <w:rPr>
          <w:rFonts w:ascii="Times New Roman" w:hAnsi="Times New Roman"/>
          <w:snapToGrid w:val="0"/>
        </w:rPr>
        <w:t>realizada</w:t>
      </w:r>
      <w:r w:rsidR="004C59B1" w:rsidRPr="0086080F">
        <w:rPr>
          <w:rFonts w:ascii="Times New Roman" w:hAnsi="Times New Roman"/>
          <w:snapToGrid w:val="0"/>
        </w:rPr>
        <w:t xml:space="preserve"> a produção de </w:t>
      </w:r>
      <w:proofErr w:type="spellStart"/>
      <w:r w:rsidR="004C59B1" w:rsidRPr="0086080F">
        <w:rPr>
          <w:rFonts w:ascii="Times New Roman" w:hAnsi="Times New Roman"/>
          <w:snapToGrid w:val="0"/>
        </w:rPr>
        <w:t>nanocompósitos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 de borracha natural comercial reforçados com </w:t>
      </w:r>
      <w:proofErr w:type="spellStart"/>
      <w:r w:rsidR="004C59B1" w:rsidRPr="0086080F">
        <w:rPr>
          <w:rFonts w:ascii="Times New Roman" w:hAnsi="Times New Roman"/>
          <w:snapToGrid w:val="0"/>
        </w:rPr>
        <w:t>nanocelulose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 obtida a partir dos resíduos agroindustriais de madeira de seringueira, como forma de reaproveitamento sustentável e ainda obtenção de prod</w:t>
      </w:r>
      <w:r w:rsidR="00DF2E97" w:rsidRPr="0086080F">
        <w:rPr>
          <w:rFonts w:ascii="Times New Roman" w:hAnsi="Times New Roman"/>
          <w:snapToGrid w:val="0"/>
        </w:rPr>
        <w:t>utos com melhores propriedades.</w:t>
      </w:r>
      <w:r w:rsidR="00DF2E97" w:rsidRPr="0086080F">
        <w:t xml:space="preserve"> </w:t>
      </w:r>
      <w:r w:rsidR="00DF2E97" w:rsidRPr="0086080F">
        <w:rPr>
          <w:rFonts w:ascii="Times New Roman" w:hAnsi="Times New Roman"/>
        </w:rPr>
        <w:t xml:space="preserve">Utilizou-se dois tipos de látex comercial: látex centrifugado 60% e látex centrifugado </w:t>
      </w:r>
      <w:proofErr w:type="spellStart"/>
      <w:r w:rsidR="00DF2E97" w:rsidRPr="0086080F">
        <w:rPr>
          <w:rFonts w:ascii="Times New Roman" w:hAnsi="Times New Roman"/>
        </w:rPr>
        <w:t>pré</w:t>
      </w:r>
      <w:proofErr w:type="spellEnd"/>
      <w:r w:rsidR="00DF2E97" w:rsidRPr="0086080F">
        <w:rPr>
          <w:rFonts w:ascii="Times New Roman" w:hAnsi="Times New Roman"/>
        </w:rPr>
        <w:t xml:space="preserve">-vulcanizado 60%, ambos da marca </w:t>
      </w:r>
      <w:proofErr w:type="spellStart"/>
      <w:r w:rsidR="00DF2E97" w:rsidRPr="0086080F">
        <w:rPr>
          <w:rFonts w:ascii="Times New Roman" w:hAnsi="Times New Roman"/>
        </w:rPr>
        <w:t>D</w:t>
      </w:r>
      <w:r w:rsidR="0099057E">
        <w:rPr>
          <w:rFonts w:ascii="Times New Roman" w:hAnsi="Times New Roman"/>
        </w:rPr>
        <w:t>uMell</w:t>
      </w:r>
      <w:r w:rsidR="00DF2E97" w:rsidRPr="0086080F">
        <w:rPr>
          <w:rFonts w:ascii="Times New Roman" w:hAnsi="Times New Roman"/>
        </w:rPr>
        <w:t>O</w:t>
      </w:r>
      <w:proofErr w:type="spellEnd"/>
      <w:r w:rsidR="00DF2E97" w:rsidRPr="0086080F">
        <w:rPr>
          <w:rFonts w:ascii="Times New Roman" w:hAnsi="Times New Roman"/>
        </w:rPr>
        <w:t xml:space="preserve">. O </w:t>
      </w:r>
      <w:r w:rsidR="00DF2E97" w:rsidRPr="0086080F">
        <w:rPr>
          <w:rFonts w:ascii="Times New Roman" w:hAnsi="Times New Roman"/>
          <w:snapToGrid w:val="0"/>
        </w:rPr>
        <w:t>látex centrifugado comercial</w:t>
      </w:r>
      <w:r w:rsidR="004C59B1" w:rsidRPr="0086080F">
        <w:rPr>
          <w:rFonts w:ascii="Times New Roman" w:hAnsi="Times New Roman"/>
          <w:snapToGrid w:val="0"/>
        </w:rPr>
        <w:t xml:space="preserve"> foi analisado através da técnica de determinação da distribuição de tamanho</w:t>
      </w:r>
      <w:r w:rsidR="004C59B1" w:rsidRPr="003816BE">
        <w:rPr>
          <w:rFonts w:ascii="Times New Roman" w:hAnsi="Times New Roman"/>
          <w:snapToGrid w:val="0"/>
        </w:rPr>
        <w:t xml:space="preserve"> de partículas obte</w:t>
      </w:r>
      <w:r w:rsidR="009F0327">
        <w:rPr>
          <w:rFonts w:ascii="Times New Roman" w:hAnsi="Times New Roman"/>
          <w:snapToGrid w:val="0"/>
        </w:rPr>
        <w:t xml:space="preserve">ndo-se um valor médio de 436,9 </w:t>
      </w:r>
      <w:proofErr w:type="spellStart"/>
      <w:r w:rsidR="004C59B1" w:rsidRPr="0086080F">
        <w:rPr>
          <w:rFonts w:ascii="Times New Roman" w:hAnsi="Times New Roman"/>
          <w:snapToGrid w:val="0"/>
        </w:rPr>
        <w:t>nm</w:t>
      </w:r>
      <w:proofErr w:type="spellEnd"/>
      <w:r w:rsidR="004C59B1" w:rsidRPr="0086080F">
        <w:rPr>
          <w:rFonts w:ascii="Times New Roman" w:hAnsi="Times New Roman"/>
          <w:snapToGrid w:val="0"/>
        </w:rPr>
        <w:t>, e por potencial Zeta o qual obteve o valor de</w:t>
      </w:r>
      <w:r w:rsidR="0086080F" w:rsidRPr="0086080F">
        <w:rPr>
          <w:rFonts w:ascii="Times New Roman" w:hAnsi="Times New Roman"/>
          <w:snapToGrid w:val="0"/>
        </w:rPr>
        <w:t xml:space="preserve"> </w:t>
      </w:r>
      <w:r w:rsidR="0099057E">
        <w:rPr>
          <w:rFonts w:ascii="Times New Roman" w:hAnsi="Times New Roman"/>
          <w:snapToGrid w:val="0"/>
        </w:rPr>
        <w:t>(</w:t>
      </w:r>
      <w:r w:rsidR="004C59B1" w:rsidRPr="0086080F">
        <w:rPr>
          <w:rFonts w:ascii="Times New Roman" w:hAnsi="Times New Roman"/>
          <w:snapToGrid w:val="0"/>
        </w:rPr>
        <w:t>-71,3 ± 17,3</w:t>
      </w:r>
      <w:r w:rsidR="0099057E">
        <w:rPr>
          <w:rFonts w:ascii="Times New Roman" w:hAnsi="Times New Roman"/>
          <w:snapToGrid w:val="0"/>
        </w:rPr>
        <w:t>)</w:t>
      </w:r>
      <w:r w:rsidR="004C59B1" w:rsidRPr="0086080F">
        <w:rPr>
          <w:rFonts w:ascii="Times New Roman" w:hAnsi="Times New Roman"/>
          <w:snapToGrid w:val="0"/>
        </w:rPr>
        <w:t xml:space="preserve"> </w:t>
      </w:r>
      <w:proofErr w:type="spellStart"/>
      <w:r w:rsidR="004C59B1" w:rsidRPr="0086080F">
        <w:rPr>
          <w:rFonts w:ascii="Times New Roman" w:hAnsi="Times New Roman"/>
          <w:snapToGrid w:val="0"/>
        </w:rPr>
        <w:t>mV</w:t>
      </w:r>
      <w:proofErr w:type="spellEnd"/>
      <w:r w:rsidR="0086080F" w:rsidRPr="0086080F">
        <w:rPr>
          <w:rFonts w:ascii="Times New Roman" w:hAnsi="Times New Roman"/>
          <w:snapToGrid w:val="0"/>
        </w:rPr>
        <w:t xml:space="preserve">. </w:t>
      </w:r>
      <w:r w:rsidR="004C59B1" w:rsidRPr="0086080F">
        <w:rPr>
          <w:rFonts w:ascii="Times New Roman" w:hAnsi="Times New Roman"/>
          <w:snapToGrid w:val="0"/>
        </w:rPr>
        <w:t xml:space="preserve">As </w:t>
      </w:r>
      <w:proofErr w:type="spellStart"/>
      <w:r w:rsidR="004C59B1" w:rsidRPr="0086080F">
        <w:rPr>
          <w:rFonts w:ascii="Times New Roman" w:hAnsi="Times New Roman"/>
          <w:snapToGrid w:val="0"/>
        </w:rPr>
        <w:t>nanofibras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 de cel</w:t>
      </w:r>
      <w:r w:rsidR="00F41008" w:rsidRPr="0086080F">
        <w:rPr>
          <w:rFonts w:ascii="Times New Roman" w:hAnsi="Times New Roman"/>
          <w:snapToGrid w:val="0"/>
        </w:rPr>
        <w:t xml:space="preserve">ulose </w:t>
      </w:r>
      <w:r w:rsidR="004C59B1" w:rsidRPr="0086080F">
        <w:rPr>
          <w:rFonts w:ascii="Times New Roman" w:hAnsi="Times New Roman"/>
          <w:snapToGrid w:val="0"/>
        </w:rPr>
        <w:t>obtidas por hidrólise ácida foram caracterizadas</w:t>
      </w:r>
      <w:r w:rsidR="001274B9" w:rsidRPr="0086080F">
        <w:rPr>
          <w:rFonts w:ascii="Times New Roman" w:hAnsi="Times New Roman"/>
          <w:snapToGrid w:val="0"/>
        </w:rPr>
        <w:t>,</w:t>
      </w:r>
      <w:r w:rsidR="004C59B1" w:rsidRPr="0086080F">
        <w:rPr>
          <w:rFonts w:ascii="Times New Roman" w:hAnsi="Times New Roman"/>
          <w:snapToGrid w:val="0"/>
        </w:rPr>
        <w:t xml:space="preserve"> e apresentaram o diâmetro, comprimento, razão de aspecto e índi</w:t>
      </w:r>
      <w:r w:rsidRPr="0086080F">
        <w:rPr>
          <w:rFonts w:ascii="Times New Roman" w:hAnsi="Times New Roman"/>
          <w:snapToGrid w:val="0"/>
        </w:rPr>
        <w:t xml:space="preserve">ce de cristalinidade iguais a: </w:t>
      </w:r>
      <w:r w:rsidR="004C59B1" w:rsidRPr="0086080F">
        <w:rPr>
          <w:rFonts w:ascii="Times New Roman" w:hAnsi="Times New Roman"/>
          <w:snapToGrid w:val="0"/>
        </w:rPr>
        <w:t xml:space="preserve">4,2 ± 1,7 </w:t>
      </w:r>
      <w:proofErr w:type="spellStart"/>
      <w:r w:rsidR="004C59B1" w:rsidRPr="0086080F">
        <w:rPr>
          <w:rFonts w:ascii="Times New Roman" w:hAnsi="Times New Roman"/>
          <w:snapToGrid w:val="0"/>
        </w:rPr>
        <w:t>nm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, 236,8 ± 99,8 </w:t>
      </w:r>
      <w:proofErr w:type="spellStart"/>
      <w:r w:rsidR="004C59B1" w:rsidRPr="0086080F">
        <w:rPr>
          <w:rFonts w:ascii="Times New Roman" w:hAnsi="Times New Roman"/>
          <w:snapToGrid w:val="0"/>
        </w:rPr>
        <w:t>nm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, 56,4 e 71,3% respectivamente, indicando que foram produzidos </w:t>
      </w:r>
      <w:proofErr w:type="spellStart"/>
      <w:r w:rsidR="004C59B1" w:rsidRPr="0086080F">
        <w:rPr>
          <w:rFonts w:ascii="Times New Roman" w:hAnsi="Times New Roman"/>
          <w:snapToGrid w:val="0"/>
        </w:rPr>
        <w:t>nanocristais</w:t>
      </w:r>
      <w:proofErr w:type="spellEnd"/>
      <w:r w:rsidRPr="0086080F">
        <w:rPr>
          <w:rFonts w:ascii="Times New Roman" w:hAnsi="Times New Roman"/>
          <w:snapToGrid w:val="0"/>
        </w:rPr>
        <w:t xml:space="preserve"> de celulose</w:t>
      </w:r>
      <w:r w:rsidR="004C59B1" w:rsidRPr="0086080F">
        <w:rPr>
          <w:rFonts w:ascii="Times New Roman" w:hAnsi="Times New Roman"/>
          <w:snapToGrid w:val="0"/>
        </w:rPr>
        <w:t xml:space="preserve">. </w:t>
      </w:r>
      <w:r w:rsidR="00DF2E97" w:rsidRPr="0086080F">
        <w:rPr>
          <w:rFonts w:ascii="Times New Roman" w:hAnsi="Times New Roman"/>
          <w:snapToGrid w:val="0"/>
        </w:rPr>
        <w:t xml:space="preserve">Os </w:t>
      </w:r>
      <w:proofErr w:type="spellStart"/>
      <w:r w:rsidR="00DF2E97" w:rsidRPr="0086080F">
        <w:rPr>
          <w:rFonts w:ascii="Times New Roman" w:hAnsi="Times New Roman"/>
          <w:snapToGrid w:val="0"/>
        </w:rPr>
        <w:t>nanocompósitos</w:t>
      </w:r>
      <w:proofErr w:type="spellEnd"/>
      <w:r w:rsidR="00DF2E97" w:rsidRPr="0086080F">
        <w:rPr>
          <w:rFonts w:ascii="Times New Roman" w:hAnsi="Times New Roman"/>
          <w:snapToGrid w:val="0"/>
        </w:rPr>
        <w:t xml:space="preserve"> com 2,5% de </w:t>
      </w:r>
      <w:proofErr w:type="spellStart"/>
      <w:r w:rsidR="00DF2E97" w:rsidRPr="0086080F">
        <w:rPr>
          <w:rFonts w:ascii="Times New Roman" w:hAnsi="Times New Roman"/>
          <w:snapToGrid w:val="0"/>
        </w:rPr>
        <w:t>nanofibras</w:t>
      </w:r>
      <w:proofErr w:type="spellEnd"/>
      <w:r w:rsidR="00DF2E97" w:rsidRPr="0086080F">
        <w:rPr>
          <w:rFonts w:ascii="Times New Roman" w:hAnsi="Times New Roman"/>
          <w:snapToGrid w:val="0"/>
        </w:rPr>
        <w:t xml:space="preserve"> foram preparados por </w:t>
      </w:r>
      <w:r w:rsidR="00DF2E97" w:rsidRPr="0086080F">
        <w:rPr>
          <w:rFonts w:ascii="Times New Roman" w:hAnsi="Times New Roman"/>
          <w:i/>
          <w:snapToGrid w:val="0"/>
        </w:rPr>
        <w:t>casting</w:t>
      </w:r>
      <w:r w:rsidR="00DF2E97" w:rsidRPr="0086080F">
        <w:rPr>
          <w:rFonts w:ascii="Times New Roman" w:hAnsi="Times New Roman"/>
          <w:snapToGrid w:val="0"/>
        </w:rPr>
        <w:t>. A</w:t>
      </w:r>
      <w:r w:rsidR="004C59B1" w:rsidRPr="0086080F">
        <w:rPr>
          <w:rFonts w:ascii="Times New Roman" w:hAnsi="Times New Roman"/>
          <w:snapToGrid w:val="0"/>
        </w:rPr>
        <w:t xml:space="preserve"> temperatura de transição vítrea (</w:t>
      </w:r>
      <w:proofErr w:type="spellStart"/>
      <w:r w:rsidR="004C59B1" w:rsidRPr="0086080F">
        <w:rPr>
          <w:rFonts w:ascii="Times New Roman" w:hAnsi="Times New Roman"/>
          <w:snapToGrid w:val="0"/>
        </w:rPr>
        <w:t>T</w:t>
      </w:r>
      <w:r w:rsidR="004C59B1" w:rsidRPr="0086080F">
        <w:rPr>
          <w:rFonts w:ascii="Times New Roman" w:hAnsi="Times New Roman"/>
          <w:snapToGrid w:val="0"/>
          <w:vertAlign w:val="subscript"/>
        </w:rPr>
        <w:t>g</w:t>
      </w:r>
      <w:proofErr w:type="spellEnd"/>
      <w:r w:rsidR="004C59B1" w:rsidRPr="0086080F">
        <w:rPr>
          <w:rFonts w:ascii="Times New Roman" w:hAnsi="Times New Roman"/>
          <w:snapToGrid w:val="0"/>
        </w:rPr>
        <w:t xml:space="preserve">) </w:t>
      </w:r>
      <w:r w:rsidR="00DF2E97" w:rsidRPr="0086080F">
        <w:rPr>
          <w:rFonts w:ascii="Times New Roman" w:hAnsi="Times New Roman"/>
          <w:snapToGrid w:val="0"/>
        </w:rPr>
        <w:t xml:space="preserve">para as amostras de BN e seus </w:t>
      </w:r>
      <w:proofErr w:type="spellStart"/>
      <w:r w:rsidR="00DF2E97" w:rsidRPr="0086080F">
        <w:rPr>
          <w:rFonts w:ascii="Times New Roman" w:hAnsi="Times New Roman"/>
          <w:snapToGrid w:val="0"/>
        </w:rPr>
        <w:t>nanocompósitos</w:t>
      </w:r>
      <w:proofErr w:type="spellEnd"/>
      <w:r w:rsidR="00DF2E97" w:rsidRPr="0086080F">
        <w:rPr>
          <w:rFonts w:ascii="Times New Roman" w:hAnsi="Times New Roman"/>
          <w:snapToGrid w:val="0"/>
        </w:rPr>
        <w:t xml:space="preserve"> foi determinada por DSC e obteve-se o valor de </w:t>
      </w:r>
      <w:r w:rsidR="00256B21">
        <w:rPr>
          <w:rFonts w:ascii="Times New Roman" w:hAnsi="Times New Roman"/>
          <w:snapToGrid w:val="0"/>
        </w:rPr>
        <w:t>-</w:t>
      </w:r>
      <w:r w:rsidR="004C59B1" w:rsidRPr="0086080F">
        <w:rPr>
          <w:rFonts w:ascii="Times New Roman" w:hAnsi="Times New Roman"/>
          <w:snapToGrid w:val="0"/>
        </w:rPr>
        <w:t>63°C</w:t>
      </w:r>
      <w:r w:rsidR="00DF2E97" w:rsidRPr="0086080F">
        <w:rPr>
          <w:rFonts w:ascii="Times New Roman" w:hAnsi="Times New Roman"/>
          <w:snapToGrid w:val="0"/>
        </w:rPr>
        <w:t xml:space="preserve"> em todos os casos, indicando que a adição das </w:t>
      </w:r>
      <w:proofErr w:type="spellStart"/>
      <w:r w:rsidR="00DF2E97" w:rsidRPr="0086080F">
        <w:rPr>
          <w:rFonts w:ascii="Times New Roman" w:hAnsi="Times New Roman"/>
          <w:snapToGrid w:val="0"/>
        </w:rPr>
        <w:t>nanofibras</w:t>
      </w:r>
      <w:proofErr w:type="spellEnd"/>
      <w:r w:rsidR="00DF2E97" w:rsidRPr="0086080F">
        <w:rPr>
          <w:rFonts w:ascii="Times New Roman" w:hAnsi="Times New Roman"/>
          <w:snapToGrid w:val="0"/>
        </w:rPr>
        <w:t xml:space="preserve"> não influenci</w:t>
      </w:r>
      <w:r w:rsidR="00F41008" w:rsidRPr="0086080F">
        <w:rPr>
          <w:rFonts w:ascii="Times New Roman" w:hAnsi="Times New Roman"/>
          <w:snapToGrid w:val="0"/>
        </w:rPr>
        <w:t>ou</w:t>
      </w:r>
      <w:r w:rsidR="00DF2E97" w:rsidRPr="0086080F">
        <w:rPr>
          <w:rFonts w:ascii="Times New Roman" w:hAnsi="Times New Roman"/>
          <w:snapToGrid w:val="0"/>
        </w:rPr>
        <w:t xml:space="preserve"> na mobilidade das cadeias de borracha</w:t>
      </w:r>
      <w:r w:rsidR="004C59B1" w:rsidRPr="0086080F">
        <w:rPr>
          <w:rFonts w:ascii="Times New Roman" w:hAnsi="Times New Roman"/>
          <w:snapToGrid w:val="0"/>
        </w:rPr>
        <w:t>. O mesmo foi observado para a</w:t>
      </w:r>
      <w:r w:rsidR="00DF2E97" w:rsidRPr="0086080F">
        <w:rPr>
          <w:rFonts w:ascii="Times New Roman" w:hAnsi="Times New Roman"/>
          <w:snapToGrid w:val="0"/>
        </w:rPr>
        <w:t xml:space="preserve"> </w:t>
      </w:r>
      <w:r w:rsidR="004C59B1" w:rsidRPr="0086080F">
        <w:rPr>
          <w:rFonts w:ascii="Times New Roman" w:hAnsi="Times New Roman"/>
          <w:snapToGrid w:val="0"/>
        </w:rPr>
        <w:t>temperatura inicial de degradaç</w:t>
      </w:r>
      <w:r w:rsidR="00DF2E97" w:rsidRPr="0086080F">
        <w:rPr>
          <w:rFonts w:ascii="Times New Roman" w:hAnsi="Times New Roman"/>
          <w:snapToGrid w:val="0"/>
        </w:rPr>
        <w:t>ão obtida com os ensaios de TG /</w:t>
      </w:r>
      <w:r w:rsidR="004C59B1" w:rsidRPr="0086080F">
        <w:rPr>
          <w:rFonts w:ascii="Times New Roman" w:hAnsi="Times New Roman"/>
          <w:snapToGrid w:val="0"/>
        </w:rPr>
        <w:t xml:space="preserve"> DTG, mantendo-se em torno de 250</w:t>
      </w:r>
      <w:r w:rsidR="00DF2E97" w:rsidRPr="0086080F">
        <w:rPr>
          <w:rFonts w:ascii="Times New Roman" w:hAnsi="Times New Roman"/>
          <w:snapToGrid w:val="0"/>
        </w:rPr>
        <w:t xml:space="preserve"> </w:t>
      </w:r>
      <w:r w:rsidR="004C59B1" w:rsidRPr="0086080F">
        <w:rPr>
          <w:rFonts w:ascii="Times New Roman" w:hAnsi="Times New Roman"/>
          <w:snapToGrid w:val="0"/>
        </w:rPr>
        <w:t>°C</w:t>
      </w:r>
      <w:r w:rsidR="00F41008" w:rsidRPr="0086080F">
        <w:rPr>
          <w:rFonts w:ascii="Times New Roman" w:hAnsi="Times New Roman"/>
          <w:snapToGrid w:val="0"/>
        </w:rPr>
        <w:t xml:space="preserve">, indicando que a estabilidade térmica dos materiais obtidos não foi alterada com a adição das </w:t>
      </w:r>
      <w:proofErr w:type="spellStart"/>
      <w:r w:rsidR="00F41008" w:rsidRPr="0086080F">
        <w:rPr>
          <w:rFonts w:ascii="Times New Roman" w:hAnsi="Times New Roman"/>
          <w:snapToGrid w:val="0"/>
        </w:rPr>
        <w:t>nanofibras</w:t>
      </w:r>
      <w:proofErr w:type="spellEnd"/>
      <w:r w:rsidR="004C59B1" w:rsidRPr="0086080F">
        <w:rPr>
          <w:rFonts w:ascii="Times New Roman" w:hAnsi="Times New Roman"/>
          <w:snapToGrid w:val="0"/>
        </w:rPr>
        <w:t>.</w:t>
      </w:r>
      <w:r w:rsidR="00DF2E97" w:rsidRPr="0086080F">
        <w:rPr>
          <w:rFonts w:ascii="Times New Roman" w:hAnsi="Times New Roman"/>
          <w:snapToGrid w:val="0"/>
        </w:rPr>
        <w:t xml:space="preserve"> </w:t>
      </w:r>
      <w:r w:rsidR="00DF2E97" w:rsidRPr="0086080F">
        <w:rPr>
          <w:rFonts w:ascii="Times New Roman" w:hAnsi="Times New Roman"/>
          <w:szCs w:val="24"/>
        </w:rPr>
        <w:t>As análises por FTIR</w:t>
      </w:r>
      <w:r w:rsidR="00367E2B" w:rsidRPr="0086080F">
        <w:rPr>
          <w:rFonts w:ascii="Times New Roman" w:hAnsi="Times New Roman"/>
          <w:szCs w:val="24"/>
        </w:rPr>
        <w:t>,</w:t>
      </w:r>
      <w:r w:rsidR="00DF2E97" w:rsidRPr="0086080F">
        <w:rPr>
          <w:rFonts w:ascii="Times New Roman" w:hAnsi="Times New Roman"/>
          <w:szCs w:val="24"/>
        </w:rPr>
        <w:t xml:space="preserve"> </w:t>
      </w:r>
      <w:r w:rsidR="00367E2B" w:rsidRPr="0086080F">
        <w:rPr>
          <w:rFonts w:ascii="Times New Roman" w:hAnsi="Times New Roman"/>
          <w:szCs w:val="24"/>
        </w:rPr>
        <w:t xml:space="preserve">DRX e MEV não mostraram resultados conclusivos. No caso do DRX e FTIR, foram observados que os picos e bandas da celulose foram encobertos pelo da BN, e para análise morfológica </w:t>
      </w:r>
      <w:r w:rsidR="00F41008" w:rsidRPr="0086080F">
        <w:rPr>
          <w:rFonts w:ascii="Times New Roman" w:hAnsi="Times New Roman"/>
          <w:szCs w:val="24"/>
        </w:rPr>
        <w:t xml:space="preserve">dos </w:t>
      </w:r>
      <w:proofErr w:type="spellStart"/>
      <w:r w:rsidR="00F41008" w:rsidRPr="0086080F">
        <w:rPr>
          <w:rFonts w:ascii="Times New Roman" w:hAnsi="Times New Roman"/>
          <w:szCs w:val="24"/>
        </w:rPr>
        <w:t>nanocompósitos</w:t>
      </w:r>
      <w:proofErr w:type="spellEnd"/>
      <w:r w:rsidR="00F41008" w:rsidRPr="0086080F">
        <w:rPr>
          <w:rFonts w:ascii="Times New Roman" w:hAnsi="Times New Roman"/>
          <w:szCs w:val="24"/>
        </w:rPr>
        <w:t xml:space="preserve"> </w:t>
      </w:r>
      <w:r w:rsidR="00367E2B" w:rsidRPr="0086080F">
        <w:rPr>
          <w:rFonts w:ascii="Times New Roman" w:hAnsi="Times New Roman"/>
          <w:szCs w:val="24"/>
        </w:rPr>
        <w:t>será necessário ensaios através da técnica de MEV-FEG.</w:t>
      </w:r>
      <w:r w:rsidR="00DF2E97" w:rsidRPr="0086080F">
        <w:rPr>
          <w:rFonts w:ascii="Times New Roman" w:hAnsi="Times New Roman"/>
          <w:szCs w:val="24"/>
        </w:rPr>
        <w:t xml:space="preserve"> </w:t>
      </w:r>
      <w:r w:rsidR="001274B9" w:rsidRPr="0086080F">
        <w:rPr>
          <w:rFonts w:ascii="Times New Roman" w:hAnsi="Times New Roman"/>
          <w:szCs w:val="24"/>
        </w:rPr>
        <w:t>Observou-se também a partir dos resultados obtidos até o momento</w:t>
      </w:r>
      <w:r w:rsidR="004B3A86" w:rsidRPr="0086080F">
        <w:rPr>
          <w:rFonts w:ascii="Times New Roman" w:hAnsi="Times New Roman"/>
          <w:szCs w:val="24"/>
        </w:rPr>
        <w:t>,</w:t>
      </w:r>
      <w:r w:rsidR="001274B9" w:rsidRPr="0086080F">
        <w:rPr>
          <w:rFonts w:ascii="Times New Roman" w:hAnsi="Times New Roman"/>
          <w:szCs w:val="24"/>
        </w:rPr>
        <w:t xml:space="preserve"> que a utilização de resíduos de madeira de seringueira e borracha natural para produção de novos materiais é uma área promissora.</w:t>
      </w:r>
    </w:p>
    <w:p w14:paraId="53626168" w14:textId="77777777" w:rsidR="004C59B1" w:rsidRDefault="004C59B1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</w:p>
    <w:p w14:paraId="565CF15D" w14:textId="5746832D" w:rsidR="009F0327" w:rsidRPr="0086080F" w:rsidRDefault="009F0327" w:rsidP="009F0327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9F0327">
        <w:rPr>
          <w:rFonts w:ascii="Times New Roman" w:hAnsi="Times New Roman"/>
          <w:b/>
          <w:sz w:val="20"/>
        </w:rPr>
        <w:t>Apoio financeiro:</w:t>
      </w:r>
      <w:r w:rsidRPr="009F0327">
        <w:rPr>
          <w:rFonts w:ascii="Times New Roman" w:hAnsi="Times New Roman"/>
          <w:sz w:val="20"/>
        </w:rPr>
        <w:t xml:space="preserve"> </w:t>
      </w:r>
      <w:r w:rsidRPr="0086080F">
        <w:rPr>
          <w:rFonts w:ascii="Times New Roman" w:hAnsi="Times New Roman"/>
          <w:sz w:val="20"/>
        </w:rPr>
        <w:t xml:space="preserve">CNPq, </w:t>
      </w:r>
      <w:r w:rsidRPr="0086080F">
        <w:rPr>
          <w:rFonts w:ascii="Times New Roman" w:eastAsia="Arial" w:hAnsi="Times New Roman"/>
          <w:color w:val="222222"/>
          <w:sz w:val="20"/>
        </w:rPr>
        <w:t xml:space="preserve">Embrapa, Rede </w:t>
      </w:r>
      <w:proofErr w:type="spellStart"/>
      <w:r w:rsidRPr="0086080F">
        <w:rPr>
          <w:rFonts w:ascii="Times New Roman" w:eastAsia="Arial" w:hAnsi="Times New Roman"/>
          <w:color w:val="222222"/>
          <w:sz w:val="20"/>
        </w:rPr>
        <w:t>AgroNano</w:t>
      </w:r>
      <w:proofErr w:type="spellEnd"/>
      <w:r w:rsidRPr="0086080F">
        <w:rPr>
          <w:rFonts w:ascii="Times New Roman" w:eastAsia="Arial" w:hAnsi="Times New Roman"/>
          <w:color w:val="222222"/>
          <w:sz w:val="20"/>
        </w:rPr>
        <w:t xml:space="preserve">, </w:t>
      </w:r>
      <w:proofErr w:type="gramStart"/>
      <w:r w:rsidRPr="0086080F">
        <w:rPr>
          <w:rFonts w:ascii="Times New Roman" w:eastAsia="Arial" w:hAnsi="Times New Roman"/>
          <w:color w:val="222222"/>
          <w:sz w:val="20"/>
        </w:rPr>
        <w:t>MCTI/</w:t>
      </w:r>
      <w:proofErr w:type="spellStart"/>
      <w:r w:rsidRPr="0086080F">
        <w:rPr>
          <w:rFonts w:ascii="Times New Roman" w:eastAsia="Arial" w:hAnsi="Times New Roman"/>
          <w:color w:val="222222"/>
          <w:sz w:val="20"/>
        </w:rPr>
        <w:t>SisNANO</w:t>
      </w:r>
      <w:proofErr w:type="spellEnd"/>
      <w:r w:rsidRPr="0086080F">
        <w:rPr>
          <w:rFonts w:ascii="Times New Roman" w:eastAsia="Arial" w:hAnsi="Times New Roman"/>
          <w:color w:val="222222"/>
          <w:sz w:val="20"/>
        </w:rPr>
        <w:t>, e Capes</w:t>
      </w:r>
      <w:proofErr w:type="gramEnd"/>
    </w:p>
    <w:p w14:paraId="46A45979" w14:textId="77777777" w:rsidR="009F0327" w:rsidRPr="00F61E4E" w:rsidRDefault="009F0327" w:rsidP="009F0327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86080F">
        <w:rPr>
          <w:rFonts w:ascii="Times New Roman" w:hAnsi="Times New Roman"/>
          <w:b/>
          <w:sz w:val="20"/>
        </w:rPr>
        <w:t xml:space="preserve">Área: </w:t>
      </w:r>
      <w:r w:rsidRPr="0086080F">
        <w:rPr>
          <w:rFonts w:ascii="Times New Roman" w:hAnsi="Times New Roman"/>
          <w:sz w:val="20"/>
        </w:rPr>
        <w:t>Engenharias</w:t>
      </w:r>
    </w:p>
    <w:p w14:paraId="2A0944E2" w14:textId="5E9B18A1" w:rsidR="009F0327" w:rsidRPr="0086080F" w:rsidRDefault="009F0327" w:rsidP="009F0327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1274B9">
        <w:rPr>
          <w:rFonts w:ascii="Times New Roman" w:hAnsi="Times New Roman"/>
          <w:sz w:val="20"/>
        </w:rPr>
        <w:t xml:space="preserve"> </w:t>
      </w:r>
      <w:r w:rsidR="001274B9" w:rsidRPr="0086080F">
        <w:rPr>
          <w:rFonts w:ascii="Times New Roman" w:hAnsi="Times New Roman"/>
          <w:sz w:val="20"/>
        </w:rPr>
        <w:t>resíduo</w:t>
      </w:r>
      <w:r w:rsidRPr="0086080F">
        <w:rPr>
          <w:rFonts w:ascii="Times New Roman" w:hAnsi="Times New Roman"/>
          <w:sz w:val="20"/>
        </w:rPr>
        <w:t xml:space="preserve">, seringueira, </w:t>
      </w:r>
      <w:proofErr w:type="spellStart"/>
      <w:r w:rsidRPr="0086080F">
        <w:rPr>
          <w:rFonts w:ascii="Times New Roman" w:hAnsi="Times New Roman"/>
          <w:sz w:val="20"/>
        </w:rPr>
        <w:t>nanocompósitos</w:t>
      </w:r>
      <w:proofErr w:type="spellEnd"/>
      <w:r w:rsidRPr="0086080F">
        <w:rPr>
          <w:rFonts w:ascii="Times New Roman" w:hAnsi="Times New Roman"/>
          <w:sz w:val="20"/>
        </w:rPr>
        <w:t>.</w:t>
      </w:r>
    </w:p>
    <w:p w14:paraId="40A46858" w14:textId="2A582DAE" w:rsidR="009F0327" w:rsidRPr="009F0327" w:rsidRDefault="009F0327" w:rsidP="009F0327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86080F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86080F">
        <w:rPr>
          <w:rFonts w:ascii="Times New Roman" w:hAnsi="Times New Roman"/>
          <w:b/>
          <w:sz w:val="20"/>
        </w:rPr>
        <w:t>SisGen</w:t>
      </w:r>
      <w:proofErr w:type="spellEnd"/>
      <w:r w:rsidRPr="0086080F">
        <w:rPr>
          <w:rFonts w:ascii="Times New Roman" w:hAnsi="Times New Roman"/>
          <w:b/>
          <w:sz w:val="20"/>
        </w:rPr>
        <w:t xml:space="preserve"> (se aplicável):</w:t>
      </w:r>
      <w:r w:rsidRPr="0086080F">
        <w:rPr>
          <w:rFonts w:ascii="Times New Roman" w:hAnsi="Times New Roman"/>
          <w:sz w:val="20"/>
        </w:rPr>
        <w:t xml:space="preserve"> </w:t>
      </w:r>
      <w:r w:rsidRPr="0086080F">
        <w:rPr>
          <w:rFonts w:ascii="Times New Roman" w:eastAsia="Arial" w:hAnsi="Times New Roman"/>
          <w:color w:val="222222"/>
          <w:sz w:val="20"/>
        </w:rPr>
        <w:t>A1C2310</w:t>
      </w:r>
    </w:p>
    <w:p w14:paraId="7E43D46D" w14:textId="0F06FC9C" w:rsidR="009F0327" w:rsidRPr="00F61E4E" w:rsidRDefault="009F0327" w:rsidP="009F0327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Não se aplica</w:t>
      </w:r>
    </w:p>
    <w:p w14:paraId="0EA8F6ED" w14:textId="4B70EECD" w:rsidR="005E3502" w:rsidRDefault="009F0327" w:rsidP="009F0327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>
        <w:rPr>
          <w:rFonts w:ascii="Times New Roman" w:hAnsi="Times New Roman"/>
          <w:sz w:val="20"/>
        </w:rPr>
        <w:t>123778</w:t>
      </w:r>
      <w:r w:rsidRPr="00F61E4E"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z w:val="20"/>
        </w:rPr>
        <w:t>2022-0</w:t>
      </w:r>
    </w:p>
    <w:sectPr w:rsidR="005E3502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BC4E0" w14:textId="77777777" w:rsidR="00FA3D58" w:rsidRDefault="00FA3D58" w:rsidP="00E12AB0">
      <w:r>
        <w:separator/>
      </w:r>
    </w:p>
  </w:endnote>
  <w:endnote w:type="continuationSeparator" w:id="0">
    <w:p w14:paraId="1A22DCE3" w14:textId="77777777" w:rsidR="00FA3D58" w:rsidRDefault="00FA3D58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AAB7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0511C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9EB05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D66E" w14:textId="77777777" w:rsidR="00FA3D58" w:rsidRDefault="00FA3D58" w:rsidP="00E12AB0">
      <w:r>
        <w:separator/>
      </w:r>
    </w:p>
  </w:footnote>
  <w:footnote w:type="continuationSeparator" w:id="0">
    <w:p w14:paraId="2498EF7B" w14:textId="77777777" w:rsidR="00FA3D58" w:rsidRDefault="00FA3D58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E2EE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56ED6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7D29F43C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519D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3960"/>
    <w:rsid w:val="001274B9"/>
    <w:rsid w:val="00256B21"/>
    <w:rsid w:val="002B6C6D"/>
    <w:rsid w:val="002C0BD5"/>
    <w:rsid w:val="002E0A8D"/>
    <w:rsid w:val="003477EB"/>
    <w:rsid w:val="00367E2B"/>
    <w:rsid w:val="004210CF"/>
    <w:rsid w:val="00484063"/>
    <w:rsid w:val="004B3A86"/>
    <w:rsid w:val="004C59B1"/>
    <w:rsid w:val="005112AA"/>
    <w:rsid w:val="0052718E"/>
    <w:rsid w:val="0057319E"/>
    <w:rsid w:val="005E3502"/>
    <w:rsid w:val="006D42E4"/>
    <w:rsid w:val="00742446"/>
    <w:rsid w:val="00785A21"/>
    <w:rsid w:val="007E7FF5"/>
    <w:rsid w:val="008563C0"/>
    <w:rsid w:val="0086080F"/>
    <w:rsid w:val="008D1B21"/>
    <w:rsid w:val="0099057E"/>
    <w:rsid w:val="009F0327"/>
    <w:rsid w:val="00AB41C5"/>
    <w:rsid w:val="00AD1504"/>
    <w:rsid w:val="00B46292"/>
    <w:rsid w:val="00B47FD2"/>
    <w:rsid w:val="00CD0F93"/>
    <w:rsid w:val="00CF7283"/>
    <w:rsid w:val="00D053EE"/>
    <w:rsid w:val="00D6751D"/>
    <w:rsid w:val="00DA3CF4"/>
    <w:rsid w:val="00DF2E97"/>
    <w:rsid w:val="00E12AB0"/>
    <w:rsid w:val="00F41008"/>
    <w:rsid w:val="00F61E4E"/>
    <w:rsid w:val="00FA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B0AC"/>
  <w15:docId w15:val="{6D3FF08E-711C-4668-902D-7CADE93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CE6A85-2293-4D5E-808D-56C0FC3A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514</Words>
  <Characters>3078</Characters>
  <Application>Microsoft Office Word</Application>
  <DocSecurity>0</DocSecurity>
  <Lines>65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Lóren Lopes</cp:lastModifiedBy>
  <cp:revision>4</cp:revision>
  <dcterms:created xsi:type="dcterms:W3CDTF">2023-07-14T12:05:00Z</dcterms:created>
  <dcterms:modified xsi:type="dcterms:W3CDTF">2023-07-14T12:47:00Z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468ba01c259c6c6382cb67728c68c001827c2efcbe3ed9c40746d8c53df1911e</vt:lpwstr>
  </property>
</Properties>
</file>