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26AD9" w14:textId="77777777" w:rsidR="00E925EF" w:rsidRDefault="00E925EF">
      <w:pPr>
        <w:pStyle w:val="Corpo"/>
        <w:jc w:val="center"/>
        <w:rPr>
          <w:b/>
          <w:bCs/>
          <w:sz w:val="28"/>
          <w:szCs w:val="28"/>
        </w:rPr>
      </w:pPr>
      <w:r w:rsidRPr="00E925EF">
        <w:rPr>
          <w:b/>
          <w:bCs/>
          <w:sz w:val="28"/>
          <w:szCs w:val="28"/>
        </w:rPr>
        <w:t xml:space="preserve">Efeitos do hidrogel no estabelecimento de Tifton 85 em plantio tardio, </w:t>
      </w:r>
    </w:p>
    <w:p w14:paraId="3F66B8A7" w14:textId="196A649C" w:rsidR="00E925EF" w:rsidRDefault="00E925EF">
      <w:pPr>
        <w:pStyle w:val="Corpo"/>
        <w:jc w:val="center"/>
        <w:rPr>
          <w:b/>
          <w:bCs/>
          <w:sz w:val="28"/>
          <w:szCs w:val="28"/>
        </w:rPr>
      </w:pPr>
      <w:r w:rsidRPr="00E925EF">
        <w:rPr>
          <w:b/>
          <w:bCs/>
          <w:sz w:val="28"/>
          <w:szCs w:val="28"/>
        </w:rPr>
        <w:t>com três densidades de mudas.</w:t>
      </w:r>
    </w:p>
    <w:p w14:paraId="5313EC79" w14:textId="77777777" w:rsidR="00647E1E" w:rsidRDefault="00647E1E">
      <w:pPr>
        <w:pStyle w:val="Corpo"/>
        <w:jc w:val="center"/>
        <w:rPr>
          <w:b/>
          <w:bCs/>
          <w:sz w:val="28"/>
          <w:szCs w:val="28"/>
        </w:rPr>
      </w:pPr>
    </w:p>
    <w:p w14:paraId="46086344" w14:textId="77777777" w:rsidR="00D45A2C" w:rsidRDefault="00000000">
      <w:pPr>
        <w:pStyle w:val="Corpo"/>
        <w:jc w:val="center"/>
        <w:rPr>
          <w:sz w:val="22"/>
          <w:szCs w:val="22"/>
        </w:rPr>
      </w:pPr>
      <w:r>
        <w:rPr>
          <w:sz w:val="22"/>
          <w:szCs w:val="22"/>
          <w:u w:val="single"/>
          <w:lang w:val="it-IT"/>
        </w:rPr>
        <w:t>Adilson Marcio Malagutti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>; Matheus Yuri de Medeiros Pirai</w:t>
      </w:r>
      <w:r>
        <w:rPr>
          <w:sz w:val="22"/>
          <w:szCs w:val="22"/>
          <w:vertAlign w:val="superscript"/>
        </w:rPr>
        <w:t>2</w:t>
      </w:r>
      <w:r>
        <w:rPr>
          <w:sz w:val="22"/>
          <w:szCs w:val="22"/>
        </w:rPr>
        <w:t xml:space="preserve">; </w:t>
      </w:r>
    </w:p>
    <w:p w14:paraId="46086345" w14:textId="77777777" w:rsidR="00D45A2C" w:rsidRDefault="00000000">
      <w:pPr>
        <w:pStyle w:val="Corpo"/>
        <w:jc w:val="center"/>
        <w:rPr>
          <w:sz w:val="22"/>
          <w:szCs w:val="22"/>
        </w:rPr>
      </w:pPr>
      <w:r>
        <w:rPr>
          <w:sz w:val="22"/>
          <w:szCs w:val="22"/>
          <w:lang w:val="es-ES_tradnl"/>
        </w:rPr>
        <w:t>Felipe Tonato</w:t>
      </w:r>
      <w:r>
        <w:rPr>
          <w:sz w:val="22"/>
          <w:szCs w:val="22"/>
          <w:vertAlign w:val="superscript"/>
        </w:rPr>
        <w:t>3</w:t>
      </w:r>
      <w:r>
        <w:rPr>
          <w:sz w:val="22"/>
          <w:szCs w:val="22"/>
        </w:rPr>
        <w:t>; Carlos Guilherme Silveira Pedreira</w:t>
      </w:r>
      <w:r>
        <w:rPr>
          <w:sz w:val="22"/>
          <w:szCs w:val="22"/>
          <w:vertAlign w:val="superscript"/>
        </w:rPr>
        <w:t>4</w:t>
      </w:r>
    </w:p>
    <w:p w14:paraId="46086346" w14:textId="77777777" w:rsidR="00D45A2C" w:rsidRDefault="00D45A2C">
      <w:pPr>
        <w:pStyle w:val="Corpo"/>
        <w:shd w:val="clear" w:color="auto" w:fill="FFFFFF"/>
        <w:jc w:val="center"/>
      </w:pPr>
    </w:p>
    <w:p w14:paraId="46086347" w14:textId="27B7AB2A" w:rsidR="00D45A2C" w:rsidRDefault="00000000">
      <w:pPr>
        <w:pStyle w:val="Corp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1</w:t>
      </w:r>
      <w:r>
        <w:rPr>
          <w:sz w:val="20"/>
          <w:szCs w:val="20"/>
        </w:rPr>
        <w:t>Aluno de mestrado em Ciência Animal e Pastagens na Escola Superior de Agricultura Luiz de Queiroz, Universidade de São Paulo, Piracicaba, SP. adilson.malagutti@</w:t>
      </w:r>
      <w:r w:rsidR="000E202A">
        <w:rPr>
          <w:sz w:val="20"/>
          <w:szCs w:val="20"/>
        </w:rPr>
        <w:t>embrapa.br</w:t>
      </w:r>
      <w:r>
        <w:rPr>
          <w:sz w:val="20"/>
          <w:szCs w:val="20"/>
        </w:rPr>
        <w:t>.</w:t>
      </w:r>
    </w:p>
    <w:p w14:paraId="46086348" w14:textId="77777777" w:rsidR="00D45A2C" w:rsidRDefault="00000000">
      <w:pPr>
        <w:pStyle w:val="Corp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2</w:t>
      </w:r>
      <w:r>
        <w:rPr>
          <w:sz w:val="20"/>
          <w:szCs w:val="20"/>
        </w:rPr>
        <w:t>Aluno de graduação em Engenharia Agronômica na Escola Superior de Agricultura Luiz de Q</w:t>
      </w:r>
      <w:r>
        <w:rPr>
          <w:sz w:val="20"/>
          <w:szCs w:val="20"/>
        </w:rPr>
        <w:t>ueiroz, Universidade de Sã</w:t>
      </w:r>
      <w:r>
        <w:rPr>
          <w:sz w:val="20"/>
          <w:szCs w:val="20"/>
          <w:lang w:val="es-ES_tradnl"/>
        </w:rPr>
        <w:t>o Paulo, Piracicaba, SP.</w:t>
      </w:r>
    </w:p>
    <w:p w14:paraId="46086349" w14:textId="77777777" w:rsidR="00D45A2C" w:rsidRDefault="00000000">
      <w:pPr>
        <w:pStyle w:val="Corpo"/>
        <w:jc w:val="both"/>
        <w:rPr>
          <w:sz w:val="20"/>
          <w:szCs w:val="20"/>
        </w:rPr>
      </w:pPr>
      <w:r>
        <w:rPr>
          <w:sz w:val="20"/>
          <w:szCs w:val="20"/>
          <w:vertAlign w:val="superscript"/>
        </w:rPr>
        <w:t>3</w:t>
      </w:r>
      <w:r>
        <w:rPr>
          <w:sz w:val="20"/>
          <w:szCs w:val="20"/>
        </w:rPr>
        <w:t>Pesquisador na Embrapa Pecuária Sudeste, São Carlos, SP.</w:t>
      </w:r>
    </w:p>
    <w:p w14:paraId="4608634A" w14:textId="77777777" w:rsidR="00D45A2C" w:rsidRDefault="00000000">
      <w:pPr>
        <w:pStyle w:val="Corpo"/>
        <w:jc w:val="both"/>
        <w:rPr>
          <w:sz w:val="18"/>
          <w:szCs w:val="18"/>
        </w:rPr>
      </w:pPr>
      <w:r>
        <w:rPr>
          <w:sz w:val="20"/>
          <w:szCs w:val="20"/>
          <w:vertAlign w:val="superscript"/>
        </w:rPr>
        <w:t>4</w:t>
      </w:r>
      <w:r>
        <w:rPr>
          <w:sz w:val="20"/>
          <w:szCs w:val="20"/>
        </w:rPr>
        <w:t>Professor do Departamento de Zootecnia da Escola Superior de Agricultura Luiz de Queiroz, Universidade de Sã</w:t>
      </w:r>
      <w:r>
        <w:rPr>
          <w:sz w:val="20"/>
          <w:szCs w:val="20"/>
          <w:lang w:val="es-ES_tradnl"/>
        </w:rPr>
        <w:t>o Paulo, Piracicaba, SP.</w:t>
      </w:r>
    </w:p>
    <w:p w14:paraId="4608634B" w14:textId="77777777" w:rsidR="00D45A2C" w:rsidRDefault="00D45A2C">
      <w:pPr>
        <w:pStyle w:val="Corpo"/>
        <w:jc w:val="both"/>
      </w:pPr>
    </w:p>
    <w:p w14:paraId="4608634C" w14:textId="77777777" w:rsidR="00D45A2C" w:rsidRDefault="00D45A2C">
      <w:pPr>
        <w:pStyle w:val="Corpodetexto"/>
        <w:spacing w:line="240" w:lineRule="auto"/>
        <w:rPr>
          <w:rFonts w:ascii="Times New Roman" w:eastAsia="Times New Roman" w:hAnsi="Times New Roman" w:cs="Times New Roman"/>
        </w:rPr>
      </w:pPr>
    </w:p>
    <w:p w14:paraId="661EFE41" w14:textId="7A2E0FAA" w:rsidR="00A70067" w:rsidRDefault="007C3FE9" w:rsidP="00A70067">
      <w:pPr>
        <w:pStyle w:val="Corpodetexto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O </w:t>
      </w:r>
      <w:r w:rsidR="00000000">
        <w:rPr>
          <w:rFonts w:ascii="Times New Roman" w:hAnsi="Times New Roman"/>
        </w:rPr>
        <w:t>Tifton 85 é</w:t>
      </w:r>
      <w:r w:rsidR="00000000">
        <w:rPr>
          <w:rFonts w:ascii="Times New Roman" w:hAnsi="Times New Roman"/>
        </w:rPr>
        <w:t xml:space="preserve"> um </w:t>
      </w:r>
      <w:r>
        <w:rPr>
          <w:rFonts w:ascii="Times New Roman" w:hAnsi="Times New Roman"/>
        </w:rPr>
        <w:t xml:space="preserve">capim </w:t>
      </w:r>
      <w:r w:rsidRPr="00FB797C">
        <w:rPr>
          <w:rFonts w:ascii="Times New Roman" w:hAnsi="Times New Roman"/>
          <w:i/>
          <w:iCs/>
        </w:rPr>
        <w:t>Cynodon</w:t>
      </w:r>
      <w:r w:rsidR="00000000">
        <w:rPr>
          <w:rFonts w:ascii="Times New Roman" w:hAnsi="Times New Roman"/>
        </w:rPr>
        <w:t xml:space="preserve"> com </w:t>
      </w:r>
      <w:r w:rsidR="000E3B9B">
        <w:rPr>
          <w:rFonts w:ascii="Times New Roman" w:hAnsi="Times New Roman"/>
        </w:rPr>
        <w:t xml:space="preserve">boas </w:t>
      </w:r>
      <w:r w:rsidR="00000000">
        <w:rPr>
          <w:rFonts w:ascii="Times New Roman" w:hAnsi="Times New Roman"/>
        </w:rPr>
        <w:t xml:space="preserve">características </w:t>
      </w:r>
      <w:r w:rsidR="00762A2A">
        <w:rPr>
          <w:rFonts w:ascii="Times New Roman" w:hAnsi="Times New Roman"/>
        </w:rPr>
        <w:t>para a pecuária brasileira</w:t>
      </w:r>
      <w:r w:rsidR="00000000">
        <w:rPr>
          <w:rFonts w:ascii="Times New Roman" w:hAnsi="Times New Roman"/>
        </w:rPr>
        <w:t xml:space="preserve">. A necessidade </w:t>
      </w:r>
      <w:r w:rsidR="00000000" w:rsidRPr="00C2661C">
        <w:rPr>
          <w:rFonts w:ascii="Times New Roman" w:hAnsi="Times New Roman"/>
          <w:lang w:val="pt-BR"/>
        </w:rPr>
        <w:t xml:space="preserve">da propagação vegetativa </w:t>
      </w:r>
      <w:r w:rsidR="00000000">
        <w:rPr>
          <w:rFonts w:ascii="Times New Roman" w:hAnsi="Times New Roman"/>
        </w:rPr>
        <w:t>torna</w:t>
      </w:r>
      <w:r w:rsidR="008E57FC">
        <w:rPr>
          <w:rFonts w:ascii="Times New Roman" w:hAnsi="Times New Roman"/>
        </w:rPr>
        <w:t xml:space="preserve"> desafiadora</w:t>
      </w:r>
      <w:r w:rsidR="00000000">
        <w:rPr>
          <w:rFonts w:ascii="Times New Roman" w:hAnsi="Times New Roman"/>
        </w:rPr>
        <w:t xml:space="preserve"> a fase de estabelecimento, especialmente com a recente adoção de mudas tipo plug</w:t>
      </w:r>
      <w:r w:rsidR="00000000" w:rsidRPr="00C2661C">
        <w:rPr>
          <w:rFonts w:ascii="Times New Roman" w:hAnsi="Times New Roman"/>
          <w:lang w:val="pt-BR"/>
        </w:rPr>
        <w:t>,</w:t>
      </w:r>
      <w:r w:rsidR="00000000">
        <w:rPr>
          <w:rFonts w:ascii="Times New Roman" w:hAnsi="Times New Roman"/>
        </w:rPr>
        <w:t xml:space="preserve"> enraizadas em bandejas, em substituição à parte aérea cortada de dosséis estabelecidos. Há relatos de insucesso no estabelecimento</w:t>
      </w:r>
      <w:r w:rsidR="00FA2C11">
        <w:rPr>
          <w:rFonts w:ascii="Times New Roman" w:hAnsi="Times New Roman"/>
        </w:rPr>
        <w:t xml:space="preserve"> de Tifton 85</w:t>
      </w:r>
      <w:r w:rsidR="00025E37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quando</w:t>
      </w:r>
      <w:r w:rsidR="00025E37">
        <w:rPr>
          <w:rFonts w:ascii="Times New Roman" w:hAnsi="Times New Roman"/>
        </w:rPr>
        <w:t xml:space="preserve"> são</w:t>
      </w:r>
      <w:r w:rsidR="00000000">
        <w:rPr>
          <w:rFonts w:ascii="Times New Roman" w:hAnsi="Times New Roman"/>
        </w:rPr>
        <w:t xml:space="preserve"> </w:t>
      </w:r>
      <w:r w:rsidR="004A31D9">
        <w:rPr>
          <w:rFonts w:ascii="Times New Roman" w:hAnsi="Times New Roman"/>
        </w:rPr>
        <w:t>usadas</w:t>
      </w:r>
      <w:r w:rsidR="00000000">
        <w:rPr>
          <w:rFonts w:ascii="Times New Roman" w:hAnsi="Times New Roman"/>
        </w:rPr>
        <w:t xml:space="preserve"> poucas </w:t>
      </w:r>
      <w:r w:rsidR="00000000">
        <w:rPr>
          <w:rFonts w:ascii="Times New Roman" w:hAnsi="Times New Roman"/>
        </w:rPr>
        <w:t xml:space="preserve">mudas por hectare ou nos plantios em períodos </w:t>
      </w:r>
      <w:r w:rsidR="00325A2A">
        <w:rPr>
          <w:rFonts w:ascii="Times New Roman" w:hAnsi="Times New Roman"/>
          <w:lang w:val="pt-BR"/>
        </w:rPr>
        <w:t>de escassez de</w:t>
      </w:r>
      <w:r w:rsidR="00000000" w:rsidRPr="00C2661C">
        <w:rPr>
          <w:rFonts w:ascii="Times New Roman" w:hAnsi="Times New Roman"/>
          <w:lang w:val="pt-BR"/>
        </w:rPr>
        <w:t xml:space="preserve"> </w:t>
      </w:r>
      <w:r w:rsidR="00000000">
        <w:rPr>
          <w:rFonts w:ascii="Times New Roman" w:hAnsi="Times New Roman"/>
        </w:rPr>
        <w:t>chuvas</w:t>
      </w:r>
      <w:r w:rsidR="00000000" w:rsidRPr="00C2661C">
        <w:rPr>
          <w:rFonts w:ascii="Times New Roman" w:hAnsi="Times New Roman"/>
          <w:lang w:val="pt-BR"/>
        </w:rPr>
        <w:t>.</w:t>
      </w:r>
      <w:r w:rsidR="00000000">
        <w:rPr>
          <w:rFonts w:ascii="Times New Roman" w:hAnsi="Times New Roman"/>
        </w:rPr>
        <w:t xml:space="preserve"> </w:t>
      </w:r>
      <w:r w:rsidR="00325A2A">
        <w:rPr>
          <w:rFonts w:ascii="Times New Roman" w:hAnsi="Times New Roman"/>
        </w:rPr>
        <w:t>O</w:t>
      </w:r>
      <w:r w:rsidR="00000000">
        <w:rPr>
          <w:rFonts w:ascii="Times New Roman" w:hAnsi="Times New Roman"/>
        </w:rPr>
        <w:t xml:space="preserve"> uso de polímeros </w:t>
      </w:r>
      <w:r w:rsidR="0072546A">
        <w:rPr>
          <w:rFonts w:ascii="Times New Roman" w:hAnsi="Times New Roman"/>
        </w:rPr>
        <w:t>capazes</w:t>
      </w:r>
      <w:r w:rsidR="00000000">
        <w:rPr>
          <w:rFonts w:ascii="Times New Roman" w:hAnsi="Times New Roman"/>
        </w:rPr>
        <w:t xml:space="preserve"> de reter água</w:t>
      </w:r>
      <w:r w:rsidR="00000000" w:rsidRPr="00C50DEB">
        <w:rPr>
          <w:rFonts w:ascii="Times New Roman" w:hAnsi="Times New Roman"/>
          <w:lang w:val="pt-BR"/>
        </w:rPr>
        <w:t xml:space="preserve"> na</w:t>
      </w:r>
      <w:r w:rsidR="00C50DEB">
        <w:rPr>
          <w:rFonts w:ascii="Times New Roman" w:hAnsi="Times New Roman"/>
          <w:lang w:val="pt-BR"/>
        </w:rPr>
        <w:t xml:space="preserve"> </w:t>
      </w:r>
      <w:r w:rsidR="00000000" w:rsidRPr="00C50DEB">
        <w:rPr>
          <w:rFonts w:ascii="Times New Roman" w:hAnsi="Times New Roman"/>
          <w:lang w:val="pt-BR"/>
        </w:rPr>
        <w:t xml:space="preserve">cova </w:t>
      </w:r>
      <w:r w:rsidR="00000000" w:rsidRPr="00C2661C">
        <w:rPr>
          <w:rFonts w:ascii="Times New Roman" w:hAnsi="Times New Roman"/>
          <w:lang w:val="pt-BR"/>
        </w:rPr>
        <w:t xml:space="preserve">de plantio, </w:t>
      </w:r>
      <w:r w:rsidR="00000000">
        <w:rPr>
          <w:rFonts w:ascii="Times New Roman" w:hAnsi="Times New Roman"/>
        </w:rPr>
        <w:t>aliado à densidade adequada de mudas</w:t>
      </w:r>
      <w:r w:rsidR="00000000" w:rsidRPr="00C2661C">
        <w:rPr>
          <w:rFonts w:ascii="Times New Roman" w:hAnsi="Times New Roman"/>
          <w:lang w:val="pt-BR"/>
        </w:rPr>
        <w:t>,</w:t>
      </w:r>
      <w:r w:rsidR="00000000">
        <w:rPr>
          <w:rFonts w:ascii="Times New Roman" w:hAnsi="Times New Roman"/>
        </w:rPr>
        <w:t xml:space="preserve"> </w:t>
      </w:r>
      <w:r w:rsidR="0072546A">
        <w:rPr>
          <w:rFonts w:ascii="Times New Roman" w:hAnsi="Times New Roman"/>
        </w:rPr>
        <w:t>podem</w:t>
      </w:r>
      <w:r w:rsidR="00000000">
        <w:rPr>
          <w:rFonts w:ascii="Times New Roman" w:hAnsi="Times New Roman"/>
        </w:rPr>
        <w:t xml:space="preserve"> aumentar as chances de </w:t>
      </w:r>
      <w:r w:rsidR="001A7830">
        <w:rPr>
          <w:rFonts w:ascii="Times New Roman" w:hAnsi="Times New Roman"/>
        </w:rPr>
        <w:t xml:space="preserve">sucesso. </w:t>
      </w:r>
      <w:r w:rsidR="00000000">
        <w:rPr>
          <w:rFonts w:ascii="Times New Roman" w:hAnsi="Times New Roman"/>
        </w:rPr>
        <w:t>Um experimento com delineamento intei</w:t>
      </w:r>
      <w:r w:rsidR="00000000">
        <w:rPr>
          <w:rFonts w:ascii="Times New Roman" w:hAnsi="Times New Roman"/>
        </w:rPr>
        <w:t>ramente casualizado foi implantado em 10</w:t>
      </w:r>
      <w:r w:rsidR="008369F1">
        <w:rPr>
          <w:rFonts w:ascii="Times New Roman" w:hAnsi="Times New Roman"/>
        </w:rPr>
        <w:t>/03/</w:t>
      </w:r>
      <w:r w:rsidR="00000000">
        <w:rPr>
          <w:rFonts w:ascii="Times New Roman" w:hAnsi="Times New Roman"/>
        </w:rPr>
        <w:t xml:space="preserve">2023 na Embrapa em São Carlos/SP, com os tratamentos em </w:t>
      </w:r>
      <w:r w:rsidR="0038214A">
        <w:rPr>
          <w:rFonts w:ascii="Times New Roman" w:hAnsi="Times New Roman"/>
        </w:rPr>
        <w:t>arranjo</w:t>
      </w:r>
      <w:r w:rsidR="00000000">
        <w:rPr>
          <w:rFonts w:ascii="Times New Roman" w:hAnsi="Times New Roman"/>
        </w:rPr>
        <w:t xml:space="preserve"> fatorial 3x2 (</w:t>
      </w:r>
      <w:r w:rsidR="00915DD5">
        <w:rPr>
          <w:rFonts w:ascii="Times New Roman" w:hAnsi="Times New Roman"/>
        </w:rPr>
        <w:t>3</w:t>
      </w:r>
      <w:r w:rsidR="00000000">
        <w:rPr>
          <w:rFonts w:ascii="Times New Roman" w:hAnsi="Times New Roman"/>
        </w:rPr>
        <w:t xml:space="preserve"> densidades</w:t>
      </w:r>
      <w:r w:rsidR="00000000">
        <w:rPr>
          <w:rFonts w:ascii="Times New Roman" w:hAnsi="Times New Roman"/>
        </w:rPr>
        <w:t>, 1, 2 e 4 mudas</w:t>
      </w:r>
      <w:r w:rsidR="0055639C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m</w:t>
      </w:r>
      <w:r w:rsidR="00FA2C11">
        <w:rPr>
          <w:rFonts w:ascii="Times New Roman" w:hAnsi="Times New Roman"/>
          <w:vertAlign w:val="superscript"/>
        </w:rPr>
        <w:t>-2</w:t>
      </w:r>
      <w:r w:rsidR="00915DD5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 xml:space="preserve">e </w:t>
      </w:r>
      <w:r w:rsidR="00570A7A">
        <w:rPr>
          <w:rFonts w:ascii="Times New Roman" w:hAnsi="Times New Roman"/>
          <w:lang w:val="pt-BR"/>
        </w:rPr>
        <w:t>uso</w:t>
      </w:r>
      <w:r w:rsidR="00000000" w:rsidRPr="00C2661C">
        <w:rPr>
          <w:rFonts w:ascii="Times New Roman" w:hAnsi="Times New Roman"/>
          <w:lang w:val="pt-BR"/>
        </w:rPr>
        <w:t xml:space="preserve"> ou não de </w:t>
      </w:r>
      <w:r w:rsidR="00000000">
        <w:rPr>
          <w:rFonts w:ascii="Times New Roman" w:hAnsi="Times New Roman"/>
        </w:rPr>
        <w:t>250</w:t>
      </w:r>
      <w:r w:rsidR="0055639C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m</w:t>
      </w:r>
      <w:r w:rsidR="0055639C">
        <w:rPr>
          <w:rFonts w:ascii="Times New Roman" w:hAnsi="Times New Roman"/>
        </w:rPr>
        <w:t>L</w:t>
      </w:r>
      <w:r w:rsidR="00000000">
        <w:rPr>
          <w:rFonts w:ascii="Times New Roman" w:hAnsi="Times New Roman"/>
        </w:rPr>
        <w:t xml:space="preserve"> d</w:t>
      </w:r>
      <w:r w:rsidR="0050036A">
        <w:rPr>
          <w:rFonts w:ascii="Times New Roman" w:hAnsi="Times New Roman"/>
        </w:rPr>
        <w:t>o</w:t>
      </w:r>
      <w:r w:rsidR="00000000">
        <w:rPr>
          <w:rFonts w:ascii="Times New Roman" w:hAnsi="Times New Roman"/>
        </w:rPr>
        <w:t xml:space="preserve"> gel hidratado</w:t>
      </w:r>
      <w:r w:rsidR="00FC3A0A" w:rsidRPr="00FC3A0A">
        <w:rPr>
          <w:rFonts w:ascii="Times New Roman" w:hAnsi="Times New Roman"/>
        </w:rPr>
        <w:t xml:space="preserve"> </w:t>
      </w:r>
      <w:r w:rsidR="006E7B4C">
        <w:rPr>
          <w:rFonts w:ascii="Times New Roman" w:hAnsi="Times New Roman"/>
        </w:rPr>
        <w:t>c</w:t>
      </w:r>
      <w:r w:rsidR="006E7B4C">
        <w:rPr>
          <w:rFonts w:ascii="Times New Roman" w:hAnsi="Times New Roman"/>
        </w:rPr>
        <w:t>om</w:t>
      </w:r>
      <w:r w:rsidR="006E7B4C">
        <w:rPr>
          <w:rFonts w:ascii="Times New Roman" w:hAnsi="Times New Roman"/>
        </w:rPr>
        <w:t xml:space="preserve"> 5 g</w:t>
      </w:r>
      <w:r w:rsidR="006E7B4C">
        <w:rPr>
          <w:rFonts w:ascii="Times New Roman" w:hAnsi="Times New Roman"/>
        </w:rPr>
        <w:t xml:space="preserve"> L</w:t>
      </w:r>
      <w:r w:rsidR="006E7B4C">
        <w:rPr>
          <w:rFonts w:ascii="Times New Roman" w:hAnsi="Times New Roman"/>
          <w:vertAlign w:val="superscript"/>
        </w:rPr>
        <w:t>-1</w:t>
      </w:r>
      <w:r w:rsidR="006E7B4C">
        <w:rPr>
          <w:rFonts w:ascii="Times New Roman" w:hAnsi="Times New Roman"/>
        </w:rPr>
        <w:t xml:space="preserve"> do produto comercial nutrigel diluídos em água</w:t>
      </w:r>
      <w:r w:rsidR="00D522E7">
        <w:rPr>
          <w:rFonts w:ascii="Times New Roman" w:hAnsi="Times New Roman"/>
        </w:rPr>
        <w:t>,</w:t>
      </w:r>
      <w:r w:rsidR="006E7B4C">
        <w:rPr>
          <w:rFonts w:ascii="Times New Roman" w:hAnsi="Times New Roman"/>
        </w:rPr>
        <w:t xml:space="preserve"> </w:t>
      </w:r>
      <w:r w:rsidR="00FC3A0A">
        <w:rPr>
          <w:rFonts w:ascii="Times New Roman" w:hAnsi="Times New Roman"/>
        </w:rPr>
        <w:t>na cova de plantio</w:t>
      </w:r>
      <w:r w:rsidR="00A55A8E">
        <w:rPr>
          <w:rFonts w:ascii="Times New Roman" w:hAnsi="Times New Roman"/>
        </w:rPr>
        <w:t>)</w:t>
      </w:r>
      <w:r w:rsidR="00000000">
        <w:rPr>
          <w:rFonts w:ascii="Times New Roman" w:hAnsi="Times New Roman"/>
        </w:rPr>
        <w:t>, com 4 repetições</w:t>
      </w:r>
      <w:r w:rsidR="00425420">
        <w:rPr>
          <w:rFonts w:ascii="Times New Roman" w:hAnsi="Times New Roman"/>
        </w:rPr>
        <w:t>, totalizando 24 unidades experimentais</w:t>
      </w:r>
      <w:r w:rsidR="008574DC">
        <w:rPr>
          <w:rFonts w:ascii="Times New Roman" w:hAnsi="Times New Roman"/>
        </w:rPr>
        <w:t>.</w:t>
      </w:r>
      <w:r w:rsidR="00000000">
        <w:rPr>
          <w:rFonts w:ascii="Times New Roman" w:hAnsi="Times New Roman"/>
        </w:rPr>
        <w:t xml:space="preserve"> Foram atribuídas semanalmente notas visuais de ocupação horizontal do solo,</w:t>
      </w:r>
      <w:r w:rsidR="00000000" w:rsidRPr="00C2661C">
        <w:rPr>
          <w:rFonts w:ascii="Times New Roman" w:hAnsi="Times New Roman"/>
          <w:lang w:val="pt-BR"/>
        </w:rPr>
        <w:t xml:space="preserve"> </w:t>
      </w:r>
      <w:r w:rsidR="00FF257D">
        <w:rPr>
          <w:rFonts w:ascii="Times New Roman" w:hAnsi="Times New Roman"/>
          <w:lang w:val="pt-BR"/>
        </w:rPr>
        <w:t>com início</w:t>
      </w:r>
      <w:r w:rsidR="00E5119E">
        <w:rPr>
          <w:rFonts w:ascii="Times New Roman" w:hAnsi="Times New Roman"/>
          <w:lang w:val="pt-BR"/>
        </w:rPr>
        <w:t xml:space="preserve"> n</w:t>
      </w:r>
      <w:r w:rsidR="00C4739E">
        <w:rPr>
          <w:rFonts w:ascii="Times New Roman" w:hAnsi="Times New Roman"/>
          <w:lang w:val="pt-BR"/>
        </w:rPr>
        <w:t>o plantio</w:t>
      </w:r>
      <w:r w:rsidR="00E5119E">
        <w:rPr>
          <w:rFonts w:ascii="Times New Roman" w:hAnsi="Times New Roman"/>
          <w:lang w:val="pt-BR"/>
        </w:rPr>
        <w:t xml:space="preserve"> e término</w:t>
      </w:r>
      <w:r w:rsidR="00FF257D">
        <w:rPr>
          <w:rFonts w:ascii="Times New Roman" w:hAnsi="Times New Roman"/>
          <w:lang w:val="pt-BR"/>
        </w:rPr>
        <w:t xml:space="preserve"> com</w:t>
      </w:r>
      <w:r w:rsidR="00DD5A37">
        <w:rPr>
          <w:rFonts w:ascii="Times New Roman" w:hAnsi="Times New Roman"/>
          <w:lang w:val="pt-BR"/>
        </w:rPr>
        <w:t xml:space="preserve"> </w:t>
      </w:r>
      <w:r w:rsidR="00B90FFB">
        <w:rPr>
          <w:rFonts w:ascii="Times New Roman" w:hAnsi="Times New Roman"/>
          <w:lang w:val="pt-BR"/>
        </w:rPr>
        <w:t xml:space="preserve">85% </w:t>
      </w:r>
      <w:r w:rsidR="00FF257D">
        <w:rPr>
          <w:rFonts w:ascii="Times New Roman" w:hAnsi="Times New Roman"/>
          <w:lang w:val="pt-BR"/>
        </w:rPr>
        <w:t>da área</w:t>
      </w:r>
      <w:r w:rsidR="00000000" w:rsidRPr="00C2661C">
        <w:rPr>
          <w:rFonts w:ascii="Times New Roman" w:hAnsi="Times New Roman"/>
          <w:lang w:val="pt-BR"/>
        </w:rPr>
        <w:t xml:space="preserve"> ocupada</w:t>
      </w:r>
      <w:r w:rsidR="00DD5A37">
        <w:rPr>
          <w:rFonts w:ascii="Times New Roman" w:hAnsi="Times New Roman"/>
          <w:lang w:val="pt-BR"/>
        </w:rPr>
        <w:t xml:space="preserve">. </w:t>
      </w:r>
      <w:r w:rsidR="00EA2344">
        <w:rPr>
          <w:rFonts w:ascii="Times New Roman" w:hAnsi="Times New Roman"/>
          <w:lang w:val="pt-BR"/>
        </w:rPr>
        <w:t>Foram m</w:t>
      </w:r>
      <w:r w:rsidR="00000000">
        <w:rPr>
          <w:rFonts w:ascii="Times New Roman" w:hAnsi="Times New Roman"/>
        </w:rPr>
        <w:t xml:space="preserve">edidas </w:t>
      </w:r>
      <w:r w:rsidR="00737CB8">
        <w:rPr>
          <w:rFonts w:ascii="Times New Roman" w:hAnsi="Times New Roman"/>
        </w:rPr>
        <w:t xml:space="preserve">as </w:t>
      </w:r>
      <w:r w:rsidR="00000000">
        <w:rPr>
          <w:rFonts w:ascii="Times New Roman" w:hAnsi="Times New Roman"/>
        </w:rPr>
        <w:t>alturas dos dosséis</w:t>
      </w:r>
      <w:r w:rsidR="00000000" w:rsidRPr="00C2661C">
        <w:rPr>
          <w:rFonts w:ascii="Times New Roman" w:hAnsi="Times New Roman"/>
          <w:lang w:val="pt-BR"/>
        </w:rPr>
        <w:t>, em centímetros,</w:t>
      </w:r>
      <w:r w:rsidR="00000000">
        <w:rPr>
          <w:rFonts w:ascii="Times New Roman" w:hAnsi="Times New Roman"/>
        </w:rPr>
        <w:t xml:space="preserve"> c</w:t>
      </w:r>
      <w:r w:rsidR="00000000">
        <w:rPr>
          <w:rFonts w:ascii="Times New Roman" w:hAnsi="Times New Roman"/>
        </w:rPr>
        <w:t>om uso de régua graduada e folha de acetato</w:t>
      </w:r>
      <w:r w:rsidR="00000000" w:rsidRPr="00C2661C">
        <w:rPr>
          <w:rFonts w:ascii="Times New Roman" w:hAnsi="Times New Roman"/>
          <w:lang w:val="pt-BR"/>
        </w:rPr>
        <w:t>. Também fo</w:t>
      </w:r>
      <w:r w:rsidR="00E823AB">
        <w:rPr>
          <w:rFonts w:ascii="Times New Roman" w:hAnsi="Times New Roman"/>
          <w:lang w:val="pt-BR"/>
        </w:rPr>
        <w:t>i</w:t>
      </w:r>
      <w:r w:rsidR="00000000" w:rsidRPr="00C2661C">
        <w:rPr>
          <w:rFonts w:ascii="Times New Roman" w:hAnsi="Times New Roman"/>
          <w:lang w:val="pt-BR"/>
        </w:rPr>
        <w:t xml:space="preserve"> </w:t>
      </w:r>
      <w:r w:rsidR="00000000">
        <w:rPr>
          <w:rFonts w:ascii="Times New Roman" w:hAnsi="Times New Roman"/>
        </w:rPr>
        <w:t>calculada a interceptaç</w:t>
      </w:r>
      <w:r w:rsidR="00E823AB">
        <w:rPr>
          <w:rFonts w:ascii="Times New Roman" w:hAnsi="Times New Roman"/>
        </w:rPr>
        <w:t>ão</w:t>
      </w:r>
      <w:r w:rsidR="00000000">
        <w:rPr>
          <w:rFonts w:ascii="Times New Roman" w:hAnsi="Times New Roman"/>
        </w:rPr>
        <w:t xml:space="preserve"> </w:t>
      </w:r>
      <w:r w:rsidR="008F190E">
        <w:rPr>
          <w:rFonts w:ascii="Times New Roman" w:hAnsi="Times New Roman"/>
        </w:rPr>
        <w:t>de luz</w:t>
      </w:r>
      <w:r w:rsidR="00E31BDD">
        <w:rPr>
          <w:rFonts w:ascii="Times New Roman" w:hAnsi="Times New Roman"/>
        </w:rPr>
        <w:t xml:space="preserve"> (IL)</w:t>
      </w:r>
      <w:r w:rsidR="002F7614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 xml:space="preserve">com </w:t>
      </w:r>
      <w:r w:rsidR="00000000">
        <w:rPr>
          <w:rFonts w:ascii="Times New Roman" w:hAnsi="Times New Roman"/>
        </w:rPr>
        <w:t>equipamento Accupar. O estabelecimento</w:t>
      </w:r>
      <w:r w:rsidR="00000000">
        <w:rPr>
          <w:rFonts w:ascii="Times New Roman" w:hAnsi="Times New Roman"/>
        </w:rPr>
        <w:t xml:space="preserve"> </w:t>
      </w:r>
      <w:r w:rsidR="00AE1ECF">
        <w:rPr>
          <w:rFonts w:ascii="Times New Roman" w:hAnsi="Times New Roman"/>
        </w:rPr>
        <w:t>c</w:t>
      </w:r>
      <w:r w:rsidR="00000000">
        <w:rPr>
          <w:rFonts w:ascii="Times New Roman" w:hAnsi="Times New Roman"/>
        </w:rPr>
        <w:t>om 1 muda</w:t>
      </w:r>
      <w:r w:rsidR="00AE1ECF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m</w:t>
      </w:r>
      <w:r w:rsidR="00000000">
        <w:rPr>
          <w:rFonts w:ascii="Times New Roman" w:hAnsi="Times New Roman"/>
          <w:vertAlign w:val="superscript"/>
        </w:rPr>
        <w:t>-2</w:t>
      </w:r>
      <w:r w:rsidR="00975C08">
        <w:rPr>
          <w:rFonts w:ascii="Times New Roman" w:hAnsi="Times New Roman"/>
        </w:rPr>
        <w:t xml:space="preserve"> ocorreu</w:t>
      </w:r>
      <w:r w:rsidR="002A348F">
        <w:rPr>
          <w:rFonts w:ascii="Times New Roman" w:hAnsi="Times New Roman"/>
        </w:rPr>
        <w:t xml:space="preserve"> </w:t>
      </w:r>
      <w:r w:rsidR="00000000" w:rsidRPr="001F4859">
        <w:rPr>
          <w:rFonts w:ascii="Times New Roman" w:hAnsi="Times New Roman"/>
        </w:rPr>
        <w:t xml:space="preserve">aos 84 dias depois do plantio (ddp) </w:t>
      </w:r>
      <w:r w:rsidR="00000000" w:rsidRPr="001F4859">
        <w:rPr>
          <w:rFonts w:ascii="Times New Roman" w:hAnsi="Times New Roman"/>
          <w:lang w:val="pt-BR"/>
        </w:rPr>
        <w:t xml:space="preserve">com ou sem </w:t>
      </w:r>
      <w:r w:rsidR="00000000" w:rsidRPr="001F4859">
        <w:rPr>
          <w:rFonts w:ascii="Times New Roman" w:hAnsi="Times New Roman"/>
        </w:rPr>
        <w:t>gel</w:t>
      </w:r>
      <w:r w:rsidR="00AD507F">
        <w:rPr>
          <w:rFonts w:ascii="Times New Roman" w:hAnsi="Times New Roman"/>
        </w:rPr>
        <w:t xml:space="preserve">. Com </w:t>
      </w:r>
      <w:r w:rsidR="00000000" w:rsidRPr="001F4859">
        <w:rPr>
          <w:rFonts w:ascii="Times New Roman" w:hAnsi="Times New Roman"/>
        </w:rPr>
        <w:t>com 2 mudas</w:t>
      </w:r>
      <w:r w:rsidR="007C2AC5">
        <w:rPr>
          <w:rFonts w:ascii="Times New Roman" w:hAnsi="Times New Roman"/>
        </w:rPr>
        <w:t xml:space="preserve"> </w:t>
      </w:r>
      <w:r w:rsidR="00000000" w:rsidRPr="001F4859">
        <w:rPr>
          <w:rFonts w:ascii="Times New Roman" w:hAnsi="Times New Roman"/>
        </w:rPr>
        <w:t>m</w:t>
      </w:r>
      <w:r w:rsidR="00000000" w:rsidRPr="001F4859">
        <w:rPr>
          <w:rFonts w:ascii="Times New Roman" w:hAnsi="Times New Roman"/>
          <w:vertAlign w:val="superscript"/>
        </w:rPr>
        <w:t>-2</w:t>
      </w:r>
      <w:r w:rsidR="008E5EAF">
        <w:rPr>
          <w:rFonts w:ascii="Times New Roman" w:hAnsi="Times New Roman"/>
        </w:rPr>
        <w:t xml:space="preserve"> </w:t>
      </w:r>
      <w:r w:rsidR="007C2AC5">
        <w:rPr>
          <w:rFonts w:ascii="Times New Roman" w:hAnsi="Times New Roman"/>
        </w:rPr>
        <w:t xml:space="preserve">aos 74 e 68 ddp </w:t>
      </w:r>
      <w:r w:rsidR="008E5EAF">
        <w:rPr>
          <w:rFonts w:ascii="Times New Roman" w:hAnsi="Times New Roman"/>
        </w:rPr>
        <w:t xml:space="preserve">e </w:t>
      </w:r>
      <w:r w:rsidR="007C2AC5" w:rsidRPr="001F4859">
        <w:rPr>
          <w:rFonts w:ascii="Times New Roman" w:hAnsi="Times New Roman"/>
        </w:rPr>
        <w:t>com 4 mudas</w:t>
      </w:r>
      <w:r w:rsidR="007C2AC5">
        <w:rPr>
          <w:rFonts w:ascii="Times New Roman" w:hAnsi="Times New Roman"/>
        </w:rPr>
        <w:t xml:space="preserve"> </w:t>
      </w:r>
      <w:r w:rsidR="007C2AC5" w:rsidRPr="001F4859">
        <w:rPr>
          <w:rFonts w:ascii="Times New Roman" w:hAnsi="Times New Roman"/>
        </w:rPr>
        <w:t>m</w:t>
      </w:r>
      <w:r w:rsidR="007C2AC5" w:rsidRPr="001F4859">
        <w:rPr>
          <w:rFonts w:ascii="Times New Roman" w:hAnsi="Times New Roman"/>
          <w:vertAlign w:val="superscript"/>
        </w:rPr>
        <w:t>-2</w:t>
      </w:r>
      <w:r w:rsidR="007C2AC5">
        <w:rPr>
          <w:rFonts w:ascii="Times New Roman" w:hAnsi="Times New Roman"/>
          <w:vertAlign w:val="superscript"/>
        </w:rPr>
        <w:t xml:space="preserve"> </w:t>
      </w:r>
      <w:r w:rsidR="008E5EAF">
        <w:rPr>
          <w:rFonts w:ascii="Times New Roman" w:hAnsi="Times New Roman"/>
        </w:rPr>
        <w:t>aos 65 e 63 ddp</w:t>
      </w:r>
      <w:r w:rsidR="00D5075C">
        <w:rPr>
          <w:rFonts w:ascii="Times New Roman" w:hAnsi="Times New Roman"/>
        </w:rPr>
        <w:t xml:space="preserve">, </w:t>
      </w:r>
      <w:r w:rsidR="007426E4">
        <w:rPr>
          <w:rFonts w:ascii="Times New Roman" w:hAnsi="Times New Roman"/>
        </w:rPr>
        <w:t xml:space="preserve">com e sem gel </w:t>
      </w:r>
      <w:r w:rsidR="002D4C0C">
        <w:rPr>
          <w:rFonts w:ascii="Times New Roman" w:hAnsi="Times New Roman"/>
        </w:rPr>
        <w:t>respectivamente</w:t>
      </w:r>
      <w:r w:rsidR="00AF2CB5">
        <w:rPr>
          <w:rFonts w:ascii="Times New Roman" w:hAnsi="Times New Roman"/>
        </w:rPr>
        <w:t>.</w:t>
      </w:r>
      <w:r w:rsidR="00F97B44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 xml:space="preserve">A altura do dossel estabelecido foi </w:t>
      </w:r>
      <w:r w:rsidR="00510E6B">
        <w:rPr>
          <w:rFonts w:ascii="Times New Roman" w:hAnsi="Times New Roman"/>
        </w:rPr>
        <w:t>menor</w:t>
      </w:r>
      <w:r w:rsidR="00000000">
        <w:rPr>
          <w:rFonts w:ascii="Times New Roman" w:hAnsi="Times New Roman"/>
        </w:rPr>
        <w:t xml:space="preserve"> com 4 mudas</w:t>
      </w:r>
      <w:r w:rsidR="007C2AC5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m</w:t>
      </w:r>
      <w:r w:rsidR="00000000">
        <w:rPr>
          <w:rFonts w:ascii="Times New Roman" w:hAnsi="Times New Roman"/>
          <w:vertAlign w:val="superscript"/>
        </w:rPr>
        <w:t>-2</w:t>
      </w:r>
      <w:r w:rsidR="00000000">
        <w:rPr>
          <w:rFonts w:ascii="Times New Roman" w:hAnsi="Times New Roman"/>
        </w:rPr>
        <w:t xml:space="preserve"> </w:t>
      </w:r>
      <w:r w:rsidR="00510E6B">
        <w:rPr>
          <w:rFonts w:ascii="Times New Roman" w:hAnsi="Times New Roman"/>
          <w:lang w:val="pt-BR"/>
        </w:rPr>
        <w:t>com</w:t>
      </w:r>
      <w:r w:rsidR="00694965">
        <w:rPr>
          <w:rFonts w:ascii="Times New Roman" w:hAnsi="Times New Roman"/>
          <w:lang w:val="pt-BR"/>
        </w:rPr>
        <w:t xml:space="preserve"> </w:t>
      </w:r>
      <w:r w:rsidR="00000000">
        <w:rPr>
          <w:rFonts w:ascii="Times New Roman" w:hAnsi="Times New Roman"/>
        </w:rPr>
        <w:t>gel</w:t>
      </w:r>
      <w:r w:rsidR="00694965">
        <w:rPr>
          <w:rFonts w:ascii="Times New Roman" w:hAnsi="Times New Roman"/>
        </w:rPr>
        <w:t>,</w:t>
      </w:r>
      <w:r w:rsidR="00000000">
        <w:rPr>
          <w:rFonts w:ascii="Times New Roman" w:hAnsi="Times New Roman"/>
        </w:rPr>
        <w:t xml:space="preserve"> </w:t>
      </w:r>
      <w:r w:rsidR="00F92559">
        <w:rPr>
          <w:rFonts w:ascii="Times New Roman" w:hAnsi="Times New Roman"/>
        </w:rPr>
        <w:t>comparativamente</w:t>
      </w:r>
      <w:r w:rsidR="00000000">
        <w:rPr>
          <w:rFonts w:ascii="Times New Roman" w:hAnsi="Times New Roman"/>
        </w:rPr>
        <w:t xml:space="preserve"> ao tratamento</w:t>
      </w:r>
      <w:r w:rsidR="00F014B8">
        <w:rPr>
          <w:rFonts w:ascii="Times New Roman" w:hAnsi="Times New Roman"/>
        </w:rPr>
        <w:t xml:space="preserve"> </w:t>
      </w:r>
      <w:r w:rsidR="00510E6B">
        <w:rPr>
          <w:rFonts w:ascii="Times New Roman" w:hAnsi="Times New Roman"/>
          <w:lang w:val="pt-BR"/>
        </w:rPr>
        <w:t>sem</w:t>
      </w:r>
      <w:r w:rsidR="00694965">
        <w:rPr>
          <w:rFonts w:ascii="Times New Roman" w:hAnsi="Times New Roman"/>
          <w:lang w:val="pt-BR"/>
        </w:rPr>
        <w:t xml:space="preserve"> </w:t>
      </w:r>
      <w:r w:rsidR="00000000">
        <w:rPr>
          <w:rFonts w:ascii="Times New Roman" w:hAnsi="Times New Roman"/>
        </w:rPr>
        <w:t>gel (médias</w:t>
      </w:r>
      <w:r w:rsidR="004F27C5">
        <w:rPr>
          <w:rFonts w:ascii="Times New Roman" w:hAnsi="Times New Roman"/>
        </w:rPr>
        <w:t xml:space="preserve"> de</w:t>
      </w:r>
      <w:r w:rsidR="00510E6B">
        <w:rPr>
          <w:rFonts w:ascii="Times New Roman" w:hAnsi="Times New Roman"/>
        </w:rPr>
        <w:t xml:space="preserve"> 11,8 e 14,3</w:t>
      </w:r>
      <w:r w:rsidR="00614A06">
        <w:rPr>
          <w:rFonts w:ascii="Times New Roman" w:hAnsi="Times New Roman"/>
        </w:rPr>
        <w:t xml:space="preserve"> </w:t>
      </w:r>
      <w:r w:rsidR="00510E6B">
        <w:rPr>
          <w:rFonts w:ascii="Times New Roman" w:hAnsi="Times New Roman"/>
        </w:rPr>
        <w:t>cm</w:t>
      </w:r>
      <w:r w:rsidR="00000000">
        <w:rPr>
          <w:rFonts w:ascii="Times New Roman" w:hAnsi="Times New Roman"/>
        </w:rPr>
        <w:t>, p=0,044</w:t>
      </w:r>
      <w:r w:rsidR="00000000">
        <w:rPr>
          <w:rFonts w:ascii="Times New Roman" w:hAnsi="Times New Roman"/>
        </w:rPr>
        <w:t xml:space="preserve">) e </w:t>
      </w:r>
      <w:r w:rsidR="007F2511">
        <w:rPr>
          <w:rFonts w:ascii="Times New Roman" w:hAnsi="Times New Roman"/>
        </w:rPr>
        <w:t>as duas</w:t>
      </w:r>
      <w:r w:rsidR="00000000">
        <w:rPr>
          <w:rFonts w:ascii="Times New Roman" w:hAnsi="Times New Roman"/>
        </w:rPr>
        <w:t xml:space="preserve"> foram diferentes dos demais tratamentos </w:t>
      </w:r>
      <w:r w:rsidR="003B6F4C">
        <w:rPr>
          <w:rFonts w:ascii="Times New Roman" w:hAnsi="Times New Roman"/>
        </w:rPr>
        <w:t>(</w:t>
      </w:r>
      <w:r w:rsidR="00F13107">
        <w:rPr>
          <w:rFonts w:ascii="Times New Roman" w:hAnsi="Times New Roman"/>
        </w:rPr>
        <w:t>8,7</w:t>
      </w:r>
      <w:r w:rsidR="00614A06">
        <w:rPr>
          <w:rFonts w:ascii="Times New Roman" w:hAnsi="Times New Roman"/>
        </w:rPr>
        <w:t xml:space="preserve"> </w:t>
      </w:r>
      <w:r w:rsidR="00F13107">
        <w:rPr>
          <w:rFonts w:ascii="Times New Roman" w:hAnsi="Times New Roman"/>
        </w:rPr>
        <w:t>cm</w:t>
      </w:r>
      <w:r w:rsidR="00C644CF">
        <w:rPr>
          <w:rFonts w:ascii="Times New Roman" w:hAnsi="Times New Roman"/>
        </w:rPr>
        <w:t>)</w:t>
      </w:r>
      <w:r w:rsidR="00000000">
        <w:rPr>
          <w:rFonts w:ascii="Times New Roman" w:hAnsi="Times New Roman"/>
        </w:rPr>
        <w:t>.</w:t>
      </w:r>
      <w:r w:rsidR="0012350F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 xml:space="preserve">A </w:t>
      </w:r>
      <w:r w:rsidR="00A2789E">
        <w:rPr>
          <w:rFonts w:ascii="Times New Roman" w:hAnsi="Times New Roman"/>
        </w:rPr>
        <w:t>IL</w:t>
      </w:r>
      <w:r w:rsidR="00000000">
        <w:rPr>
          <w:rFonts w:ascii="Times New Roman" w:hAnsi="Times New Roman"/>
        </w:rPr>
        <w:t xml:space="preserve"> foi maior nos tratamentos com 4</w:t>
      </w:r>
      <w:r w:rsidR="00000000" w:rsidRPr="00C2661C">
        <w:rPr>
          <w:rFonts w:ascii="Times New Roman" w:hAnsi="Times New Roman"/>
          <w:lang w:val="pt-BR"/>
        </w:rPr>
        <w:t xml:space="preserve"> mudas</w:t>
      </w:r>
      <w:r w:rsidR="0021355F">
        <w:rPr>
          <w:rFonts w:ascii="Times New Roman" w:hAnsi="Times New Roman"/>
          <w:lang w:val="pt-BR"/>
        </w:rPr>
        <w:t xml:space="preserve"> </w:t>
      </w:r>
      <w:r w:rsidR="00000000" w:rsidRPr="00C2661C">
        <w:rPr>
          <w:rFonts w:ascii="Times New Roman" w:hAnsi="Times New Roman"/>
          <w:lang w:val="pt-BR"/>
        </w:rPr>
        <w:t>m</w:t>
      </w:r>
      <w:r w:rsidR="00000000" w:rsidRPr="00C2661C">
        <w:rPr>
          <w:rFonts w:ascii="Times New Roman" w:hAnsi="Times New Roman"/>
          <w:vertAlign w:val="superscript"/>
          <w:lang w:val="pt-BR"/>
        </w:rPr>
        <w:t>-2</w:t>
      </w:r>
      <w:r w:rsidR="00000000" w:rsidRPr="00C2661C">
        <w:rPr>
          <w:rFonts w:ascii="Times New Roman" w:hAnsi="Times New Roman"/>
          <w:lang w:val="pt-BR"/>
        </w:rPr>
        <w:t xml:space="preserve">, com </w:t>
      </w:r>
      <w:r w:rsidR="0082499E">
        <w:rPr>
          <w:rFonts w:ascii="Times New Roman" w:hAnsi="Times New Roman"/>
          <w:lang w:val="pt-BR"/>
        </w:rPr>
        <w:t>e</w:t>
      </w:r>
      <w:r w:rsidR="00000000" w:rsidRPr="00C2661C">
        <w:rPr>
          <w:rFonts w:ascii="Times New Roman" w:hAnsi="Times New Roman"/>
          <w:lang w:val="pt-BR"/>
        </w:rPr>
        <w:t xml:space="preserve"> sem </w:t>
      </w:r>
      <w:r w:rsidR="00000000">
        <w:rPr>
          <w:rFonts w:ascii="Times New Roman" w:hAnsi="Times New Roman"/>
        </w:rPr>
        <w:t>gel e</w:t>
      </w:r>
      <w:r w:rsidR="00CF523C">
        <w:rPr>
          <w:rFonts w:ascii="Times New Roman" w:hAnsi="Times New Roman"/>
        </w:rPr>
        <w:t xml:space="preserve"> igual ao</w:t>
      </w:r>
      <w:r w:rsidR="00000000">
        <w:rPr>
          <w:rFonts w:ascii="Times New Roman" w:hAnsi="Times New Roman"/>
        </w:rPr>
        <w:t xml:space="preserve"> com 2</w:t>
      </w:r>
      <w:r w:rsidR="00000000" w:rsidRPr="00C2661C">
        <w:rPr>
          <w:rFonts w:ascii="Times New Roman" w:hAnsi="Times New Roman"/>
          <w:lang w:val="pt-BR"/>
        </w:rPr>
        <w:t xml:space="preserve"> mudas</w:t>
      </w:r>
      <w:r w:rsidR="00614A06">
        <w:rPr>
          <w:rFonts w:ascii="Times New Roman" w:hAnsi="Times New Roman"/>
          <w:lang w:val="pt-BR"/>
        </w:rPr>
        <w:t xml:space="preserve"> </w:t>
      </w:r>
      <w:r w:rsidR="00000000" w:rsidRPr="00C2661C">
        <w:rPr>
          <w:rFonts w:ascii="Times New Roman" w:hAnsi="Times New Roman"/>
          <w:lang w:val="pt-BR"/>
        </w:rPr>
        <w:t>m</w:t>
      </w:r>
      <w:r w:rsidR="00000000" w:rsidRPr="00C2661C">
        <w:rPr>
          <w:rFonts w:ascii="Times New Roman" w:hAnsi="Times New Roman"/>
          <w:vertAlign w:val="superscript"/>
          <w:lang w:val="pt-BR"/>
        </w:rPr>
        <w:t>-2</w:t>
      </w:r>
      <w:r w:rsidR="00000000">
        <w:rPr>
          <w:rFonts w:ascii="Times New Roman" w:hAnsi="Times New Roman"/>
        </w:rPr>
        <w:t xml:space="preserve"> sem gel (</w:t>
      </w:r>
      <w:r w:rsidR="00000000" w:rsidRPr="00C2661C">
        <w:rPr>
          <w:rFonts w:ascii="Times New Roman" w:hAnsi="Times New Roman"/>
          <w:lang w:val="pt-BR"/>
        </w:rPr>
        <w:t>7</w:t>
      </w:r>
      <w:r w:rsidR="00614A06">
        <w:rPr>
          <w:rFonts w:ascii="Times New Roman" w:hAnsi="Times New Roman"/>
          <w:lang w:val="pt-BR"/>
        </w:rPr>
        <w:t>1</w:t>
      </w:r>
      <w:r w:rsidR="00000000">
        <w:rPr>
          <w:rFonts w:ascii="Times New Roman" w:hAnsi="Times New Roman"/>
        </w:rPr>
        <w:t>%). A massa de forragem cortada ao nível do solo</w:t>
      </w:r>
      <w:r w:rsidR="00EA3D39">
        <w:rPr>
          <w:rFonts w:ascii="Times New Roman" w:hAnsi="Times New Roman"/>
        </w:rPr>
        <w:t xml:space="preserve"> </w:t>
      </w:r>
      <w:r w:rsidR="00622628">
        <w:rPr>
          <w:rFonts w:ascii="Times New Roman" w:hAnsi="Times New Roman"/>
        </w:rPr>
        <w:t>diferiu</w:t>
      </w:r>
      <w:r w:rsidR="00000000">
        <w:rPr>
          <w:rFonts w:ascii="Times New Roman" w:hAnsi="Times New Roman"/>
        </w:rPr>
        <w:t xml:space="preserve"> (p=0,018), </w:t>
      </w:r>
      <w:r w:rsidR="00EB5E56">
        <w:rPr>
          <w:rFonts w:ascii="Times New Roman" w:hAnsi="Times New Roman"/>
        </w:rPr>
        <w:t>e foi</w:t>
      </w:r>
      <w:r w:rsidR="00000000">
        <w:rPr>
          <w:rFonts w:ascii="Times New Roman" w:hAnsi="Times New Roman"/>
        </w:rPr>
        <w:t xml:space="preserve"> maior </w:t>
      </w:r>
      <w:r w:rsidR="00000000">
        <w:rPr>
          <w:rFonts w:ascii="Times New Roman" w:hAnsi="Times New Roman"/>
        </w:rPr>
        <w:t xml:space="preserve">com 1 </w:t>
      </w:r>
      <w:r w:rsidR="00000000" w:rsidRPr="00C2661C">
        <w:rPr>
          <w:rFonts w:ascii="Times New Roman" w:hAnsi="Times New Roman"/>
          <w:lang w:val="pt-BR"/>
        </w:rPr>
        <w:t>muda</w:t>
      </w:r>
      <w:r w:rsidR="00614A06">
        <w:rPr>
          <w:rFonts w:ascii="Times New Roman" w:hAnsi="Times New Roman"/>
          <w:lang w:val="pt-BR"/>
        </w:rPr>
        <w:t xml:space="preserve"> </w:t>
      </w:r>
      <w:r w:rsidR="00000000" w:rsidRPr="00C2661C">
        <w:rPr>
          <w:rFonts w:ascii="Times New Roman" w:hAnsi="Times New Roman"/>
          <w:lang w:val="pt-BR"/>
        </w:rPr>
        <w:t>m</w:t>
      </w:r>
      <w:r w:rsidR="00000000" w:rsidRPr="00C2661C">
        <w:rPr>
          <w:rFonts w:ascii="Times New Roman" w:hAnsi="Times New Roman"/>
          <w:vertAlign w:val="superscript"/>
          <w:lang w:val="pt-BR"/>
        </w:rPr>
        <w:t>-2</w:t>
      </w:r>
      <w:r w:rsidR="00000000">
        <w:rPr>
          <w:rFonts w:ascii="Times New Roman" w:hAnsi="Times New Roman"/>
        </w:rPr>
        <w:t xml:space="preserve"> </w:t>
      </w:r>
      <w:r w:rsidR="007455F2">
        <w:rPr>
          <w:rFonts w:ascii="Times New Roman" w:hAnsi="Times New Roman"/>
        </w:rPr>
        <w:t xml:space="preserve">com </w:t>
      </w:r>
      <w:r w:rsidR="00000000">
        <w:rPr>
          <w:rFonts w:ascii="Times New Roman" w:hAnsi="Times New Roman"/>
        </w:rPr>
        <w:t>gel (2.6</w:t>
      </w:r>
      <w:r w:rsidR="00B104C5">
        <w:rPr>
          <w:rFonts w:ascii="Times New Roman" w:hAnsi="Times New Roman"/>
        </w:rPr>
        <w:t>30</w:t>
      </w:r>
      <w:r w:rsidR="00614A06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kg</w:t>
      </w:r>
      <w:r w:rsidR="00614A06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ha</w:t>
      </w:r>
      <w:r w:rsidR="001C2729" w:rsidRPr="00C2661C">
        <w:rPr>
          <w:rFonts w:ascii="Times New Roman" w:hAnsi="Times New Roman"/>
          <w:vertAlign w:val="superscript"/>
        </w:rPr>
        <w:t>-1</w:t>
      </w:r>
      <w:r w:rsidR="00000000">
        <w:rPr>
          <w:rFonts w:ascii="Times New Roman" w:hAnsi="Times New Roman"/>
        </w:rPr>
        <w:t xml:space="preserve">) e menor </w:t>
      </w:r>
      <w:r w:rsidR="00000000">
        <w:rPr>
          <w:rFonts w:ascii="Times New Roman" w:hAnsi="Times New Roman"/>
        </w:rPr>
        <w:t xml:space="preserve">com 4 </w:t>
      </w:r>
      <w:r w:rsidR="00000000" w:rsidRPr="00C2661C">
        <w:rPr>
          <w:rFonts w:ascii="Times New Roman" w:hAnsi="Times New Roman"/>
          <w:lang w:val="pt-BR"/>
        </w:rPr>
        <w:t>mudas</w:t>
      </w:r>
      <w:r w:rsidR="00614A06">
        <w:rPr>
          <w:rFonts w:ascii="Times New Roman" w:hAnsi="Times New Roman"/>
          <w:lang w:val="pt-BR"/>
        </w:rPr>
        <w:t xml:space="preserve"> </w:t>
      </w:r>
      <w:r w:rsidR="00000000" w:rsidRPr="00C2661C">
        <w:rPr>
          <w:rFonts w:ascii="Times New Roman" w:hAnsi="Times New Roman"/>
          <w:lang w:val="pt-BR"/>
        </w:rPr>
        <w:t>m</w:t>
      </w:r>
      <w:r w:rsidR="00000000" w:rsidRPr="00C2661C">
        <w:rPr>
          <w:rFonts w:ascii="Times New Roman" w:hAnsi="Times New Roman"/>
          <w:vertAlign w:val="superscript"/>
          <w:lang w:val="pt-BR"/>
        </w:rPr>
        <w:t>-2</w:t>
      </w:r>
      <w:r w:rsidR="00000000">
        <w:rPr>
          <w:rFonts w:ascii="Times New Roman" w:hAnsi="Times New Roman"/>
        </w:rPr>
        <w:t xml:space="preserve"> com gel (1.7</w:t>
      </w:r>
      <w:r w:rsidR="00466AC3">
        <w:rPr>
          <w:rFonts w:ascii="Times New Roman" w:hAnsi="Times New Roman"/>
        </w:rPr>
        <w:t>30</w:t>
      </w:r>
      <w:r w:rsidR="00614A06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kg</w:t>
      </w:r>
      <w:r w:rsidR="00614A06">
        <w:rPr>
          <w:rFonts w:ascii="Times New Roman" w:hAnsi="Times New Roman"/>
        </w:rPr>
        <w:t xml:space="preserve"> </w:t>
      </w:r>
      <w:r w:rsidR="00000000">
        <w:rPr>
          <w:rFonts w:ascii="Times New Roman" w:hAnsi="Times New Roman"/>
        </w:rPr>
        <w:t>ha</w:t>
      </w:r>
      <w:r w:rsidR="00A43F91" w:rsidRPr="00D256E5">
        <w:rPr>
          <w:rFonts w:ascii="Times New Roman" w:hAnsi="Times New Roman"/>
          <w:vertAlign w:val="superscript"/>
        </w:rPr>
        <w:t>-1</w:t>
      </w:r>
      <w:r w:rsidR="00000000">
        <w:rPr>
          <w:rFonts w:ascii="Times New Roman" w:hAnsi="Times New Roman"/>
        </w:rPr>
        <w:t xml:space="preserve">), </w:t>
      </w:r>
      <w:r w:rsidR="00544951">
        <w:rPr>
          <w:rFonts w:ascii="Times New Roman" w:hAnsi="Times New Roman"/>
        </w:rPr>
        <w:t>com</w:t>
      </w:r>
      <w:r w:rsidR="00000000">
        <w:rPr>
          <w:rFonts w:ascii="Times New Roman" w:hAnsi="Times New Roman"/>
        </w:rPr>
        <w:t xml:space="preserve"> média </w:t>
      </w:r>
      <w:r w:rsidR="0002465D">
        <w:rPr>
          <w:rFonts w:ascii="Times New Roman" w:hAnsi="Times New Roman"/>
        </w:rPr>
        <w:t xml:space="preserve">igual nos </w:t>
      </w:r>
      <w:r w:rsidR="00000000">
        <w:rPr>
          <w:rFonts w:ascii="Times New Roman" w:hAnsi="Times New Roman"/>
        </w:rPr>
        <w:t xml:space="preserve">demais tratamentos </w:t>
      </w:r>
      <w:r w:rsidR="00000000" w:rsidRPr="00C2661C">
        <w:rPr>
          <w:rFonts w:ascii="Times New Roman" w:hAnsi="Times New Roman"/>
          <w:lang w:val="pt-BR"/>
        </w:rPr>
        <w:t>(</w:t>
      </w:r>
      <w:r w:rsidR="00C1170C">
        <w:rPr>
          <w:rFonts w:ascii="Times New Roman" w:hAnsi="Times New Roman"/>
          <w:lang w:val="pt-BR"/>
        </w:rPr>
        <w:t>2.01</w:t>
      </w:r>
      <w:r w:rsidR="00466AC3">
        <w:rPr>
          <w:rFonts w:ascii="Times New Roman" w:hAnsi="Times New Roman"/>
          <w:lang w:val="pt-BR"/>
        </w:rPr>
        <w:t>0</w:t>
      </w:r>
      <w:r w:rsidR="00614A06">
        <w:rPr>
          <w:rFonts w:ascii="Times New Roman" w:hAnsi="Times New Roman"/>
          <w:lang w:val="pt-BR"/>
        </w:rPr>
        <w:t xml:space="preserve"> </w:t>
      </w:r>
      <w:r w:rsidR="00A43F91">
        <w:rPr>
          <w:rFonts w:ascii="Times New Roman" w:hAnsi="Times New Roman"/>
          <w:lang w:val="pt-BR"/>
        </w:rPr>
        <w:t>kg</w:t>
      </w:r>
      <w:r w:rsidR="00614A06">
        <w:rPr>
          <w:rFonts w:ascii="Times New Roman" w:hAnsi="Times New Roman"/>
          <w:lang w:val="pt-BR"/>
        </w:rPr>
        <w:t xml:space="preserve"> </w:t>
      </w:r>
      <w:r w:rsidR="00A43F91">
        <w:rPr>
          <w:rFonts w:ascii="Times New Roman" w:hAnsi="Times New Roman"/>
          <w:lang w:val="pt-BR"/>
        </w:rPr>
        <w:t>ha</w:t>
      </w:r>
      <w:r w:rsidR="00A43F91" w:rsidRPr="00544423">
        <w:rPr>
          <w:rFonts w:ascii="Times New Roman" w:hAnsi="Times New Roman"/>
          <w:vertAlign w:val="superscript"/>
          <w:lang w:val="pt-BR"/>
        </w:rPr>
        <w:t>-1</w:t>
      </w:r>
      <w:r w:rsidR="00000000" w:rsidRPr="00D256E5">
        <w:rPr>
          <w:rFonts w:ascii="Times New Roman" w:hAnsi="Times New Roman"/>
          <w:lang w:val="pt-BR"/>
        </w:rPr>
        <w:t>)</w:t>
      </w:r>
      <w:r w:rsidR="007E24BC">
        <w:rPr>
          <w:rFonts w:ascii="Times New Roman" w:hAnsi="Times New Roman"/>
          <w:lang w:val="pt-BR"/>
        </w:rPr>
        <w:t xml:space="preserve">, mas o </w:t>
      </w:r>
      <w:r w:rsidR="00000000">
        <w:rPr>
          <w:rFonts w:ascii="Times New Roman" w:hAnsi="Times New Roman"/>
        </w:rPr>
        <w:t>tempo para se atingir o estabelecimento foi diferente</w:t>
      </w:r>
      <w:r w:rsidR="001C2729">
        <w:rPr>
          <w:rFonts w:ascii="Times New Roman" w:hAnsi="Times New Roman"/>
        </w:rPr>
        <w:t xml:space="preserve"> e</w:t>
      </w:r>
      <w:r w:rsidR="00EF7A9D">
        <w:rPr>
          <w:rFonts w:ascii="Times New Roman" w:hAnsi="Times New Roman"/>
        </w:rPr>
        <w:t xml:space="preserve"> as </w:t>
      </w:r>
      <w:r w:rsidR="00000000">
        <w:rPr>
          <w:rFonts w:ascii="Times New Roman" w:hAnsi="Times New Roman"/>
        </w:rPr>
        <w:t>taxas de acúmulo diário de forragem foram iguais</w:t>
      </w:r>
      <w:r w:rsidR="0034344D">
        <w:rPr>
          <w:rFonts w:ascii="Times New Roman" w:hAnsi="Times New Roman"/>
        </w:rPr>
        <w:t xml:space="preserve"> entre os tratamentos</w:t>
      </w:r>
      <w:r w:rsidR="00000000">
        <w:rPr>
          <w:rFonts w:ascii="Times New Roman" w:hAnsi="Times New Roman"/>
        </w:rPr>
        <w:t xml:space="preserve"> (p=0,657)</w:t>
      </w:r>
      <w:r w:rsidR="00FA4026">
        <w:rPr>
          <w:rFonts w:ascii="Times New Roman" w:hAnsi="Times New Roman"/>
        </w:rPr>
        <w:t xml:space="preserve">. </w:t>
      </w:r>
      <w:r w:rsidR="001A242D">
        <w:rPr>
          <w:rFonts w:ascii="Times New Roman" w:hAnsi="Times New Roman"/>
        </w:rPr>
        <w:t xml:space="preserve">O estabelecimento </w:t>
      </w:r>
      <w:r w:rsidR="00167EE6">
        <w:rPr>
          <w:rFonts w:ascii="Times New Roman" w:hAnsi="Times New Roman"/>
        </w:rPr>
        <w:t>foi mais rápico com</w:t>
      </w:r>
      <w:r w:rsidR="001A242D">
        <w:rPr>
          <w:rFonts w:ascii="Times New Roman" w:hAnsi="Times New Roman"/>
        </w:rPr>
        <w:t xml:space="preserve"> </w:t>
      </w:r>
      <w:r w:rsidR="00F43345">
        <w:rPr>
          <w:rFonts w:ascii="Times New Roman" w:hAnsi="Times New Roman"/>
        </w:rPr>
        <w:t>mais mudas por área</w:t>
      </w:r>
      <w:r w:rsidR="008C6516">
        <w:rPr>
          <w:rFonts w:ascii="Times New Roman" w:hAnsi="Times New Roman"/>
        </w:rPr>
        <w:t xml:space="preserve"> e o </w:t>
      </w:r>
      <w:r w:rsidR="000B0829">
        <w:rPr>
          <w:rFonts w:ascii="Times New Roman" w:hAnsi="Times New Roman"/>
        </w:rPr>
        <w:t>hidrogel</w:t>
      </w:r>
      <w:r w:rsidR="00AD03CB">
        <w:rPr>
          <w:rFonts w:ascii="Times New Roman" w:hAnsi="Times New Roman"/>
        </w:rPr>
        <w:t xml:space="preserve"> não </w:t>
      </w:r>
      <w:r w:rsidR="000B0829">
        <w:rPr>
          <w:rFonts w:ascii="Times New Roman" w:hAnsi="Times New Roman"/>
        </w:rPr>
        <w:t xml:space="preserve">trouxe vantagens para muitas variáveis, </w:t>
      </w:r>
      <w:r w:rsidR="00AD03CB">
        <w:rPr>
          <w:rFonts w:ascii="Times New Roman" w:hAnsi="Times New Roman"/>
        </w:rPr>
        <w:t>possivelmente devido à</w:t>
      </w:r>
      <w:r w:rsidR="00A70067">
        <w:rPr>
          <w:rFonts w:ascii="Times New Roman" w:hAnsi="Times New Roman"/>
        </w:rPr>
        <w:t>s</w:t>
      </w:r>
      <w:r w:rsidR="00A70067" w:rsidRPr="00A70067">
        <w:rPr>
          <w:rFonts w:ascii="Times New Roman" w:hAnsi="Times New Roman"/>
        </w:rPr>
        <w:t xml:space="preserve"> </w:t>
      </w:r>
      <w:r w:rsidR="00A70067">
        <w:rPr>
          <w:rFonts w:ascii="Times New Roman" w:hAnsi="Times New Roman"/>
        </w:rPr>
        <w:t>chuvas</w:t>
      </w:r>
      <w:r w:rsidR="00A70067">
        <w:rPr>
          <w:rFonts w:ascii="Times New Roman" w:hAnsi="Times New Roman"/>
          <w:lang w:val="pt-BR"/>
        </w:rPr>
        <w:t xml:space="preserve"> regulares, </w:t>
      </w:r>
      <w:r w:rsidR="00A70067" w:rsidRPr="00C2661C">
        <w:rPr>
          <w:rFonts w:ascii="Times New Roman" w:hAnsi="Times New Roman"/>
          <w:lang w:val="pt-BR"/>
        </w:rPr>
        <w:t>atípic</w:t>
      </w:r>
      <w:r w:rsidR="00A70067">
        <w:rPr>
          <w:rFonts w:ascii="Times New Roman" w:hAnsi="Times New Roman"/>
          <w:lang w:val="pt-BR"/>
        </w:rPr>
        <w:t>as</w:t>
      </w:r>
      <w:r w:rsidR="00A70067" w:rsidRPr="00C2661C">
        <w:rPr>
          <w:rFonts w:ascii="Times New Roman" w:hAnsi="Times New Roman"/>
          <w:lang w:val="pt-BR"/>
        </w:rPr>
        <w:t xml:space="preserve"> </w:t>
      </w:r>
      <w:r w:rsidR="00A70067">
        <w:rPr>
          <w:rFonts w:ascii="Times New Roman" w:hAnsi="Times New Roman"/>
        </w:rPr>
        <w:t xml:space="preserve">no período </w:t>
      </w:r>
      <w:r w:rsidR="00A70067" w:rsidRPr="00C2661C">
        <w:rPr>
          <w:rFonts w:ascii="Times New Roman" w:hAnsi="Times New Roman"/>
          <w:lang w:val="pt-BR"/>
        </w:rPr>
        <w:t xml:space="preserve">tardio de estabelecimento utilizado no </w:t>
      </w:r>
      <w:r w:rsidR="00A70067">
        <w:rPr>
          <w:rFonts w:ascii="Times New Roman" w:hAnsi="Times New Roman"/>
        </w:rPr>
        <w:t>experiment</w:t>
      </w:r>
      <w:r w:rsidR="00A70067" w:rsidRPr="00C2661C">
        <w:rPr>
          <w:rFonts w:ascii="Times New Roman" w:hAnsi="Times New Roman"/>
          <w:lang w:val="pt-BR"/>
        </w:rPr>
        <w:t>o</w:t>
      </w:r>
      <w:r w:rsidR="00A70067">
        <w:rPr>
          <w:rFonts w:ascii="Times New Roman" w:hAnsi="Times New Roman"/>
        </w:rPr>
        <w:t xml:space="preserve">. </w:t>
      </w:r>
    </w:p>
    <w:p w14:paraId="5A20C0CD" w14:textId="77777777" w:rsidR="001A242D" w:rsidRDefault="001A242D">
      <w:pPr>
        <w:pStyle w:val="Corpodetexto"/>
        <w:spacing w:line="240" w:lineRule="auto"/>
        <w:rPr>
          <w:rFonts w:ascii="Times New Roman" w:hAnsi="Times New Roman"/>
        </w:rPr>
      </w:pPr>
    </w:p>
    <w:p w14:paraId="416A0492" w14:textId="77777777" w:rsidR="0014773C" w:rsidRDefault="0014773C">
      <w:pPr>
        <w:pStyle w:val="Corpodetexto"/>
        <w:spacing w:line="240" w:lineRule="auto"/>
        <w:rPr>
          <w:rFonts w:ascii="Times New Roman" w:hAnsi="Times New Roman"/>
        </w:rPr>
      </w:pPr>
    </w:p>
    <w:p w14:paraId="427FB0B5" w14:textId="77777777" w:rsidR="0014773C" w:rsidRDefault="0014773C">
      <w:pPr>
        <w:pStyle w:val="Corpodetexto"/>
        <w:spacing w:line="240" w:lineRule="auto"/>
        <w:rPr>
          <w:rFonts w:ascii="Times New Roman" w:hAnsi="Times New Roman"/>
        </w:rPr>
      </w:pPr>
    </w:p>
    <w:p w14:paraId="4608634F" w14:textId="77777777" w:rsidR="00D45A2C" w:rsidRDefault="00000000">
      <w:pPr>
        <w:pStyle w:val="Corpodetexto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Apoio financeiro:</w:t>
      </w:r>
      <w:r>
        <w:rPr>
          <w:rFonts w:ascii="Times New Roman" w:hAnsi="Times New Roman"/>
          <w:sz w:val="20"/>
          <w:szCs w:val="20"/>
        </w:rPr>
        <w:t xml:space="preserve"> Embrapa</w:t>
      </w:r>
    </w:p>
    <w:p w14:paraId="46086350" w14:textId="308C0C47" w:rsidR="00D45A2C" w:rsidRDefault="00000000">
      <w:pPr>
        <w:pStyle w:val="Corpodetexto"/>
        <w:spacing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Área: </w:t>
      </w:r>
      <w:r w:rsidR="00EA7F05">
        <w:rPr>
          <w:rFonts w:ascii="Times New Roman" w:hAnsi="Times New Roman"/>
          <w:sz w:val="20"/>
          <w:szCs w:val="20"/>
        </w:rPr>
        <w:t>Ciências Agrárias</w:t>
      </w:r>
    </w:p>
    <w:p w14:paraId="46086351" w14:textId="079C1B02" w:rsidR="00D45A2C" w:rsidRDefault="00000000">
      <w:pPr>
        <w:pStyle w:val="Corpodetexto"/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Palavras-chave</w:t>
      </w:r>
      <w:r>
        <w:rPr>
          <w:rFonts w:ascii="Times New Roman" w:hAnsi="Times New Roman"/>
          <w:sz w:val="20"/>
          <w:szCs w:val="20"/>
        </w:rPr>
        <w:t xml:space="preserve">: </w:t>
      </w:r>
      <w:r w:rsidRPr="00C2661C">
        <w:rPr>
          <w:rFonts w:ascii="Times New Roman" w:hAnsi="Times New Roman"/>
          <w:sz w:val="20"/>
          <w:szCs w:val="20"/>
          <w:lang w:val="pt-BR"/>
        </w:rPr>
        <w:t>plantio</w:t>
      </w:r>
      <w:r>
        <w:rPr>
          <w:rFonts w:ascii="Times New Roman" w:hAnsi="Times New Roman"/>
          <w:sz w:val="20"/>
          <w:szCs w:val="20"/>
        </w:rPr>
        <w:t>, cynodon</w:t>
      </w:r>
      <w:r w:rsidRPr="00C2661C">
        <w:rPr>
          <w:rFonts w:ascii="Times New Roman" w:hAnsi="Times New Roman"/>
          <w:sz w:val="20"/>
          <w:szCs w:val="20"/>
          <w:lang w:val="pt-BR"/>
        </w:rPr>
        <w:t>, propagação vegetativa</w:t>
      </w:r>
      <w:r>
        <w:rPr>
          <w:rFonts w:ascii="Times New Roman" w:hAnsi="Times New Roman"/>
          <w:sz w:val="20"/>
          <w:szCs w:val="20"/>
        </w:rPr>
        <w:t>.</w:t>
      </w:r>
    </w:p>
    <w:p w14:paraId="309CFB79" w14:textId="5F13335A" w:rsidR="00A70067" w:rsidRPr="00A70067" w:rsidRDefault="00B41B03">
      <w:pPr>
        <w:pStyle w:val="Corpodetexto"/>
        <w:spacing w:line="240" w:lineRule="auto"/>
        <w:rPr>
          <w:rFonts w:ascii="Times New Roman" w:hAnsi="Times New Roman"/>
          <w:sz w:val="20"/>
          <w:szCs w:val="20"/>
        </w:rPr>
      </w:pPr>
      <w:r w:rsidRPr="00B41B03">
        <w:rPr>
          <w:rFonts w:ascii="Times New Roman" w:hAnsi="Times New Roman"/>
          <w:b/>
          <w:bCs/>
          <w:sz w:val="20"/>
          <w:szCs w:val="20"/>
        </w:rPr>
        <w:t>Não se aplicam:</w:t>
      </w:r>
      <w:r>
        <w:rPr>
          <w:rFonts w:ascii="Times New Roman" w:hAnsi="Times New Roman"/>
          <w:sz w:val="20"/>
          <w:szCs w:val="20"/>
        </w:rPr>
        <w:t xml:space="preserve"> Cadastro no SisGen, comitês de ética e processos PIBIC/PIBIT.</w:t>
      </w:r>
    </w:p>
    <w:sectPr w:rsidR="00A70067" w:rsidRPr="00A70067" w:rsidSect="001623A3">
      <w:headerReference w:type="default" r:id="rId7"/>
      <w:footerReference w:type="default" r:id="rId8"/>
      <w:pgSz w:w="11900" w:h="16840"/>
      <w:pgMar w:top="1701" w:right="1418" w:bottom="1418" w:left="1418" w:header="709" w:footer="709" w:gutter="0"/>
      <w:lnNumType w:countBy="1" w:restart="continuous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902098" w14:textId="77777777" w:rsidR="00436507" w:rsidRDefault="00436507">
      <w:r>
        <w:separator/>
      </w:r>
    </w:p>
  </w:endnote>
  <w:endnote w:type="continuationSeparator" w:id="0">
    <w:p w14:paraId="6CC90A80" w14:textId="77777777" w:rsidR="00436507" w:rsidRDefault="004365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6357" w14:textId="77777777" w:rsidR="00D45A2C" w:rsidRDefault="00D45A2C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51E70" w14:textId="77777777" w:rsidR="00436507" w:rsidRDefault="00436507">
      <w:r>
        <w:separator/>
      </w:r>
    </w:p>
  </w:footnote>
  <w:footnote w:type="continuationSeparator" w:id="0">
    <w:p w14:paraId="27219C08" w14:textId="77777777" w:rsidR="00436507" w:rsidRDefault="004365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6355" w14:textId="77777777" w:rsidR="00D45A2C" w:rsidRDefault="00000000">
    <w:pPr>
      <w:pStyle w:val="Cabealho"/>
      <w:jc w:val="center"/>
      <w:rPr>
        <w:rFonts w:ascii="Times New Roman" w:eastAsia="Times New Roman" w:hAnsi="Times New Roman" w:cs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>Anais da 15ª Jornada Científica – Embrapa São Carlos – 22 de agosto de 2023</w:t>
    </w:r>
  </w:p>
  <w:p w14:paraId="46086356" w14:textId="77777777" w:rsidR="00D45A2C" w:rsidRDefault="00000000">
    <w:pPr>
      <w:pStyle w:val="Cabealho"/>
      <w:pBdr>
        <w:bottom w:val="single" w:sz="4" w:space="0" w:color="000000"/>
      </w:pBdr>
      <w:jc w:val="center"/>
    </w:pPr>
    <w:r>
      <w:rPr>
        <w:rFonts w:ascii="Times New Roman" w:hAnsi="Times New Roman"/>
        <w:sz w:val="20"/>
        <w:szCs w:val="20"/>
      </w:rPr>
      <w:t>Embrapa Instrumentação e Embrapa Pecuária Sudeste – São Carlos, SP - Brasil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5A2C"/>
    <w:rsid w:val="0002465D"/>
    <w:rsid w:val="00025E37"/>
    <w:rsid w:val="00072060"/>
    <w:rsid w:val="00073F60"/>
    <w:rsid w:val="000741CC"/>
    <w:rsid w:val="00086AF7"/>
    <w:rsid w:val="000B0829"/>
    <w:rsid w:val="000E202A"/>
    <w:rsid w:val="000E3B9B"/>
    <w:rsid w:val="0012350F"/>
    <w:rsid w:val="001349F8"/>
    <w:rsid w:val="0013643C"/>
    <w:rsid w:val="0014773C"/>
    <w:rsid w:val="001623A3"/>
    <w:rsid w:val="00167EE6"/>
    <w:rsid w:val="00196233"/>
    <w:rsid w:val="001A242D"/>
    <w:rsid w:val="001A564F"/>
    <w:rsid w:val="001A6C2A"/>
    <w:rsid w:val="001A7830"/>
    <w:rsid w:val="001B0F13"/>
    <w:rsid w:val="001C2212"/>
    <w:rsid w:val="001C2729"/>
    <w:rsid w:val="001D1141"/>
    <w:rsid w:val="001F4859"/>
    <w:rsid w:val="001F4B83"/>
    <w:rsid w:val="001F5C3D"/>
    <w:rsid w:val="0021355F"/>
    <w:rsid w:val="002320EA"/>
    <w:rsid w:val="002A348F"/>
    <w:rsid w:val="002A7CE0"/>
    <w:rsid w:val="002B08A5"/>
    <w:rsid w:val="002D4C0C"/>
    <w:rsid w:val="002F7614"/>
    <w:rsid w:val="003057F6"/>
    <w:rsid w:val="00325A2A"/>
    <w:rsid w:val="00340977"/>
    <w:rsid w:val="0034344D"/>
    <w:rsid w:val="00371BF0"/>
    <w:rsid w:val="0038214A"/>
    <w:rsid w:val="0039186A"/>
    <w:rsid w:val="003932FB"/>
    <w:rsid w:val="003B6F4C"/>
    <w:rsid w:val="00413AEB"/>
    <w:rsid w:val="00425420"/>
    <w:rsid w:val="00436507"/>
    <w:rsid w:val="0043732D"/>
    <w:rsid w:val="0046008C"/>
    <w:rsid w:val="00464BE8"/>
    <w:rsid w:val="00466AC3"/>
    <w:rsid w:val="00471E11"/>
    <w:rsid w:val="00492BA9"/>
    <w:rsid w:val="004A04F9"/>
    <w:rsid w:val="004A31D9"/>
    <w:rsid w:val="004E4247"/>
    <w:rsid w:val="004E7B5E"/>
    <w:rsid w:val="004F27C5"/>
    <w:rsid w:val="0050036A"/>
    <w:rsid w:val="00505559"/>
    <w:rsid w:val="00510E6B"/>
    <w:rsid w:val="00537D06"/>
    <w:rsid w:val="00544423"/>
    <w:rsid w:val="00544951"/>
    <w:rsid w:val="005456B5"/>
    <w:rsid w:val="0055458C"/>
    <w:rsid w:val="0055639C"/>
    <w:rsid w:val="00564C5A"/>
    <w:rsid w:val="00570A7A"/>
    <w:rsid w:val="005A13D4"/>
    <w:rsid w:val="005A3706"/>
    <w:rsid w:val="005B7FCC"/>
    <w:rsid w:val="006016B6"/>
    <w:rsid w:val="00614A06"/>
    <w:rsid w:val="00622628"/>
    <w:rsid w:val="00647E1E"/>
    <w:rsid w:val="0065417E"/>
    <w:rsid w:val="00662914"/>
    <w:rsid w:val="006779AC"/>
    <w:rsid w:val="00693A12"/>
    <w:rsid w:val="00694965"/>
    <w:rsid w:val="006A6DB7"/>
    <w:rsid w:val="006B053E"/>
    <w:rsid w:val="006E7B4C"/>
    <w:rsid w:val="0072546A"/>
    <w:rsid w:val="007270CE"/>
    <w:rsid w:val="00731F78"/>
    <w:rsid w:val="00734B3E"/>
    <w:rsid w:val="00737CB8"/>
    <w:rsid w:val="007426E4"/>
    <w:rsid w:val="00744637"/>
    <w:rsid w:val="007455F2"/>
    <w:rsid w:val="00757580"/>
    <w:rsid w:val="00762A2A"/>
    <w:rsid w:val="007661C1"/>
    <w:rsid w:val="007C2AC5"/>
    <w:rsid w:val="007C3FE9"/>
    <w:rsid w:val="007E24BC"/>
    <w:rsid w:val="007F2511"/>
    <w:rsid w:val="00805D1A"/>
    <w:rsid w:val="0082499E"/>
    <w:rsid w:val="00831A57"/>
    <w:rsid w:val="008369F1"/>
    <w:rsid w:val="00837DE4"/>
    <w:rsid w:val="00850FAC"/>
    <w:rsid w:val="008574DC"/>
    <w:rsid w:val="008C6516"/>
    <w:rsid w:val="008E04E6"/>
    <w:rsid w:val="008E57FC"/>
    <w:rsid w:val="008E5EAF"/>
    <w:rsid w:val="008F190E"/>
    <w:rsid w:val="00913FBC"/>
    <w:rsid w:val="00915DD5"/>
    <w:rsid w:val="00975C08"/>
    <w:rsid w:val="00981F74"/>
    <w:rsid w:val="0098663A"/>
    <w:rsid w:val="00992364"/>
    <w:rsid w:val="009E53C5"/>
    <w:rsid w:val="00A2789E"/>
    <w:rsid w:val="00A43F91"/>
    <w:rsid w:val="00A55A8E"/>
    <w:rsid w:val="00A70067"/>
    <w:rsid w:val="00AB75B2"/>
    <w:rsid w:val="00AD03CB"/>
    <w:rsid w:val="00AD507F"/>
    <w:rsid w:val="00AD50A5"/>
    <w:rsid w:val="00AE1ECF"/>
    <w:rsid w:val="00AF2CB5"/>
    <w:rsid w:val="00B104C5"/>
    <w:rsid w:val="00B21DCB"/>
    <w:rsid w:val="00B23F28"/>
    <w:rsid w:val="00B41B03"/>
    <w:rsid w:val="00B90C06"/>
    <w:rsid w:val="00B90FFB"/>
    <w:rsid w:val="00B9530E"/>
    <w:rsid w:val="00BB5949"/>
    <w:rsid w:val="00C1170C"/>
    <w:rsid w:val="00C13D5C"/>
    <w:rsid w:val="00C2661C"/>
    <w:rsid w:val="00C4739E"/>
    <w:rsid w:val="00C50DEB"/>
    <w:rsid w:val="00C644CF"/>
    <w:rsid w:val="00C81BA3"/>
    <w:rsid w:val="00CA1D6C"/>
    <w:rsid w:val="00CE394D"/>
    <w:rsid w:val="00CF523C"/>
    <w:rsid w:val="00D256E5"/>
    <w:rsid w:val="00D31BC2"/>
    <w:rsid w:val="00D33324"/>
    <w:rsid w:val="00D45A2C"/>
    <w:rsid w:val="00D5075C"/>
    <w:rsid w:val="00D522E7"/>
    <w:rsid w:val="00DD5A37"/>
    <w:rsid w:val="00DD6A49"/>
    <w:rsid w:val="00DE206E"/>
    <w:rsid w:val="00DE44BA"/>
    <w:rsid w:val="00E1076A"/>
    <w:rsid w:val="00E216D3"/>
    <w:rsid w:val="00E2699D"/>
    <w:rsid w:val="00E26CBA"/>
    <w:rsid w:val="00E31BDD"/>
    <w:rsid w:val="00E46136"/>
    <w:rsid w:val="00E5119E"/>
    <w:rsid w:val="00E823AB"/>
    <w:rsid w:val="00E925EF"/>
    <w:rsid w:val="00EA01DA"/>
    <w:rsid w:val="00EA2344"/>
    <w:rsid w:val="00EA3D39"/>
    <w:rsid w:val="00EA70B7"/>
    <w:rsid w:val="00EA7F05"/>
    <w:rsid w:val="00EB5E56"/>
    <w:rsid w:val="00EE13B8"/>
    <w:rsid w:val="00EF7A9D"/>
    <w:rsid w:val="00F014B8"/>
    <w:rsid w:val="00F13107"/>
    <w:rsid w:val="00F42F1D"/>
    <w:rsid w:val="00F43345"/>
    <w:rsid w:val="00F70722"/>
    <w:rsid w:val="00F92559"/>
    <w:rsid w:val="00F97B44"/>
    <w:rsid w:val="00FA2C11"/>
    <w:rsid w:val="00FA4026"/>
    <w:rsid w:val="00FB797C"/>
    <w:rsid w:val="00FC3A0A"/>
    <w:rsid w:val="00FF2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86341"/>
  <w15:docId w15:val="{AF017BCA-F1B5-4DB1-90EA-63537E30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252"/>
        <w:tab w:val="right" w:pos="8504"/>
      </w:tabs>
      <w:suppressAutoHyphens/>
      <w:spacing w:line="20" w:lineRule="atLeast"/>
      <w:outlineLvl w:val="0"/>
    </w:pPr>
    <w:rPr>
      <w:rFonts w:ascii="Arial" w:hAnsi="Arial" w:cs="Arial Unicode MS"/>
      <w:color w:val="000000"/>
      <w:position w:val="-2"/>
      <w:sz w:val="24"/>
      <w:szCs w:val="24"/>
      <w:u w:color="000000"/>
      <w:lang w:val="pt-PT"/>
    </w:r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o">
    <w:name w:val="Corpo"/>
    <w:rPr>
      <w:rFonts w:cs="Arial Unicode MS"/>
      <w:color w:val="000000"/>
      <w:sz w:val="24"/>
      <w:szCs w:val="24"/>
      <w:u w:color="000000"/>
      <w:lang w:val="pt-PT"/>
      <w14:textOutline w14:w="0" w14:cap="flat" w14:cmpd="sng" w14:algn="ctr">
        <w14:noFill/>
        <w14:prstDash w14:val="solid"/>
        <w14:bevel/>
      </w14:textOutline>
    </w:rPr>
  </w:style>
  <w:style w:type="paragraph" w:styleId="Corpodetexto">
    <w:name w:val="Body Text"/>
    <w:pPr>
      <w:spacing w:line="360" w:lineRule="auto"/>
      <w:jc w:val="both"/>
    </w:pPr>
    <w:rPr>
      <w:rFonts w:ascii="Arial" w:eastAsia="Arial" w:hAnsi="Arial" w:cs="Arial"/>
      <w:color w:val="000000"/>
      <w:sz w:val="24"/>
      <w:szCs w:val="24"/>
      <w:u w:color="000000"/>
      <w:lang w:val="pt-PT"/>
    </w:rPr>
  </w:style>
  <w:style w:type="paragraph" w:styleId="Reviso">
    <w:name w:val="Revision"/>
    <w:hidden/>
    <w:uiPriority w:val="99"/>
    <w:semiHidden/>
    <w:rsid w:val="00413AE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character" w:styleId="Nmerodelinha">
    <w:name w:val="line number"/>
    <w:basedOn w:val="Fontepargpadro"/>
    <w:uiPriority w:val="99"/>
    <w:semiHidden/>
    <w:unhideWhenUsed/>
    <w:rsid w:val="001623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20BB6-DF39-43FB-91B4-71CE22EC5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512</Words>
  <Characters>2771</Characters>
  <Application>Microsoft Office Word</Application>
  <DocSecurity>0</DocSecurity>
  <Lines>23</Lines>
  <Paragraphs>6</Paragraphs>
  <ScaleCrop>false</ScaleCrop>
  <Company/>
  <LinksUpToDate>false</LinksUpToDate>
  <CharactersWithSpaces>3277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Adilson Malagutti</cp:lastModifiedBy>
  <cp:revision>42</cp:revision>
  <dcterms:created xsi:type="dcterms:W3CDTF">2023-07-14T12:51:00Z</dcterms:created>
  <dcterms:modified xsi:type="dcterms:W3CDTF">2023-07-14T18:46:00Z</dcterms:modified>
</cp:coreProperties>
</file>