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27602" w14:textId="43BC1635" w:rsidR="00D63867" w:rsidRPr="00B21218" w:rsidRDefault="00B21218" w:rsidP="00D638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Utilização </w:t>
      </w:r>
      <w:r w:rsidR="003C1834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ntegral do </w:t>
      </w:r>
      <w:r w:rsidR="003C1834">
        <w:rPr>
          <w:rFonts w:ascii="Times New Roman" w:hAnsi="Times New Roman" w:cs="Times New Roman"/>
          <w:b/>
          <w:sz w:val="28"/>
          <w:szCs w:val="28"/>
        </w:rPr>
        <w:t>s</w:t>
      </w:r>
      <w:r>
        <w:rPr>
          <w:rFonts w:ascii="Times New Roman" w:hAnsi="Times New Roman" w:cs="Times New Roman"/>
          <w:b/>
          <w:sz w:val="28"/>
          <w:szCs w:val="28"/>
        </w:rPr>
        <w:t xml:space="preserve">ubproduto do </w:t>
      </w:r>
      <w:r w:rsidR="003C1834">
        <w:rPr>
          <w:rFonts w:ascii="Times New Roman" w:hAnsi="Times New Roman" w:cs="Times New Roman"/>
          <w:b/>
          <w:sz w:val="28"/>
          <w:szCs w:val="28"/>
        </w:rPr>
        <w:t>p</w:t>
      </w:r>
      <w:r>
        <w:rPr>
          <w:rFonts w:ascii="Times New Roman" w:hAnsi="Times New Roman" w:cs="Times New Roman"/>
          <w:b/>
          <w:sz w:val="28"/>
          <w:szCs w:val="28"/>
        </w:rPr>
        <w:t xml:space="preserve">rocessamento </w:t>
      </w:r>
      <w:r w:rsidR="003C1834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ndustrial de </w:t>
      </w:r>
      <w:r w:rsidR="003C1834">
        <w:rPr>
          <w:rFonts w:ascii="Times New Roman" w:hAnsi="Times New Roman" w:cs="Times New Roman"/>
          <w:b/>
          <w:sz w:val="28"/>
          <w:szCs w:val="28"/>
        </w:rPr>
        <w:t>b</w:t>
      </w:r>
      <w:r>
        <w:rPr>
          <w:rFonts w:ascii="Times New Roman" w:hAnsi="Times New Roman" w:cs="Times New Roman"/>
          <w:b/>
          <w:sz w:val="28"/>
          <w:szCs w:val="28"/>
        </w:rPr>
        <w:t xml:space="preserve">anana para </w:t>
      </w:r>
      <w:r w:rsidR="003C1834">
        <w:rPr>
          <w:rFonts w:ascii="Times New Roman" w:hAnsi="Times New Roman" w:cs="Times New Roman"/>
          <w:b/>
          <w:sz w:val="28"/>
          <w:szCs w:val="28"/>
        </w:rPr>
        <w:t>p</w:t>
      </w:r>
      <w:r>
        <w:rPr>
          <w:rFonts w:ascii="Times New Roman" w:hAnsi="Times New Roman" w:cs="Times New Roman"/>
          <w:b/>
          <w:sz w:val="28"/>
          <w:szCs w:val="28"/>
        </w:rPr>
        <w:t xml:space="preserve">rodução de </w:t>
      </w:r>
      <w:r w:rsidR="003C1834">
        <w:rPr>
          <w:rFonts w:ascii="Times New Roman" w:hAnsi="Times New Roman" w:cs="Times New Roman"/>
          <w:b/>
          <w:sz w:val="28"/>
          <w:szCs w:val="28"/>
        </w:rPr>
        <w:t>f</w:t>
      </w:r>
      <w:r>
        <w:rPr>
          <w:rFonts w:ascii="Times New Roman" w:hAnsi="Times New Roman" w:cs="Times New Roman"/>
          <w:b/>
          <w:sz w:val="28"/>
          <w:szCs w:val="28"/>
        </w:rPr>
        <w:t>ilmes</w:t>
      </w:r>
      <w:r w:rsidR="00120658">
        <w:rPr>
          <w:rFonts w:ascii="Times New Roman" w:hAnsi="Times New Roman" w:cs="Times New Roman"/>
          <w:b/>
          <w:sz w:val="28"/>
          <w:szCs w:val="28"/>
        </w:rPr>
        <w:t xml:space="preserve"> para </w:t>
      </w:r>
      <w:r w:rsidR="003C1834">
        <w:rPr>
          <w:rFonts w:ascii="Times New Roman" w:hAnsi="Times New Roman" w:cs="Times New Roman"/>
          <w:b/>
          <w:sz w:val="28"/>
          <w:szCs w:val="28"/>
        </w:rPr>
        <w:t>a</w:t>
      </w:r>
      <w:r w:rsidR="00120658">
        <w:rPr>
          <w:rFonts w:ascii="Times New Roman" w:hAnsi="Times New Roman" w:cs="Times New Roman"/>
          <w:b/>
          <w:sz w:val="28"/>
          <w:szCs w:val="28"/>
        </w:rPr>
        <w:t xml:space="preserve">plicação em </w:t>
      </w:r>
      <w:r w:rsidR="003C1834">
        <w:rPr>
          <w:rFonts w:ascii="Times New Roman" w:hAnsi="Times New Roman" w:cs="Times New Roman"/>
          <w:b/>
          <w:sz w:val="28"/>
          <w:szCs w:val="28"/>
        </w:rPr>
        <w:t>e</w:t>
      </w:r>
      <w:r w:rsidR="00120658">
        <w:rPr>
          <w:rFonts w:ascii="Times New Roman" w:hAnsi="Times New Roman" w:cs="Times New Roman"/>
          <w:b/>
          <w:sz w:val="28"/>
          <w:szCs w:val="28"/>
        </w:rPr>
        <w:t xml:space="preserve">mbalagens </w:t>
      </w:r>
      <w:r w:rsidR="003C1834">
        <w:rPr>
          <w:rFonts w:ascii="Times New Roman" w:hAnsi="Times New Roman" w:cs="Times New Roman"/>
          <w:b/>
          <w:sz w:val="28"/>
          <w:szCs w:val="28"/>
        </w:rPr>
        <w:t>b</w:t>
      </w:r>
      <w:r w:rsidR="00120658">
        <w:rPr>
          <w:rFonts w:ascii="Times New Roman" w:hAnsi="Times New Roman" w:cs="Times New Roman"/>
          <w:b/>
          <w:sz w:val="28"/>
          <w:szCs w:val="28"/>
        </w:rPr>
        <w:t xml:space="preserve">iodegradáveis de </w:t>
      </w:r>
      <w:r w:rsidR="003C1834">
        <w:rPr>
          <w:rFonts w:ascii="Times New Roman" w:hAnsi="Times New Roman" w:cs="Times New Roman"/>
          <w:b/>
          <w:sz w:val="28"/>
          <w:szCs w:val="28"/>
        </w:rPr>
        <w:t>a</w:t>
      </w:r>
      <w:r w:rsidR="00120658">
        <w:rPr>
          <w:rFonts w:ascii="Times New Roman" w:hAnsi="Times New Roman" w:cs="Times New Roman"/>
          <w:b/>
          <w:sz w:val="28"/>
          <w:szCs w:val="28"/>
        </w:rPr>
        <w:t>limentos</w:t>
      </w:r>
    </w:p>
    <w:p w14:paraId="780C53C9" w14:textId="77777777"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0BF738D0" w14:textId="00B58F17" w:rsidR="00F61E4E" w:rsidRPr="00057307" w:rsidRDefault="00F71686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>Breno</w:t>
      </w:r>
      <w:r w:rsidR="00CA3299">
        <w:rPr>
          <w:rFonts w:ascii="Times New Roman" w:hAnsi="Times New Roman" w:cs="Times New Roman"/>
          <w:snapToGrid w:val="0"/>
          <w:sz w:val="22"/>
          <w:szCs w:val="22"/>
          <w:u w:val="single"/>
        </w:rPr>
        <w:t xml:space="preserve"> R. Bozzo</w:t>
      </w:r>
      <w:r w:rsidR="00BB7989" w:rsidRPr="00057307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CA3299" w:rsidRPr="00057307">
        <w:rPr>
          <w:rFonts w:ascii="Times New Roman" w:hAnsi="Times New Roman" w:cs="Times New Roman"/>
          <w:snapToGrid w:val="0"/>
          <w:sz w:val="22"/>
          <w:szCs w:val="22"/>
        </w:rPr>
        <w:t>,</w:t>
      </w:r>
      <w:r w:rsidR="00036F2E" w:rsidRPr="00057307">
        <w:rPr>
          <w:rFonts w:ascii="Times New Roman" w:hAnsi="Times New Roman" w:cs="Times New Roman"/>
          <w:snapToGrid w:val="0"/>
          <w:sz w:val="22"/>
          <w:szCs w:val="22"/>
        </w:rPr>
        <w:t xml:space="preserve"> Rodrigo D. Silva</w:t>
      </w:r>
      <w:r w:rsidR="00BB7989" w:rsidRPr="00057307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BB7989" w:rsidRPr="00057307">
        <w:rPr>
          <w:rFonts w:ascii="Times New Roman" w:hAnsi="Times New Roman" w:cs="Times New Roman"/>
          <w:snapToGrid w:val="0"/>
          <w:sz w:val="22"/>
          <w:szCs w:val="22"/>
        </w:rPr>
        <w:t>, Fabiana</w:t>
      </w:r>
      <w:r w:rsidR="0086230C" w:rsidRPr="00057307">
        <w:rPr>
          <w:rFonts w:ascii="Times New Roman" w:hAnsi="Times New Roman" w:cs="Times New Roman"/>
          <w:snapToGrid w:val="0"/>
          <w:sz w:val="22"/>
          <w:szCs w:val="22"/>
        </w:rPr>
        <w:t xml:space="preserve"> Manarelli</w:t>
      </w:r>
      <w:r w:rsidR="0086230C" w:rsidRPr="00057307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86230C" w:rsidRPr="00057307">
        <w:rPr>
          <w:rFonts w:ascii="Times New Roman" w:hAnsi="Times New Roman" w:cs="Times New Roman"/>
          <w:snapToGrid w:val="0"/>
          <w:sz w:val="22"/>
          <w:szCs w:val="22"/>
        </w:rPr>
        <w:t>, Amanda D. de Santi</w:t>
      </w:r>
      <w:r w:rsidR="004C213C" w:rsidRPr="00057307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 w:rsidR="004C213C" w:rsidRPr="00057307">
        <w:rPr>
          <w:rFonts w:ascii="Times New Roman" w:hAnsi="Times New Roman" w:cs="Times New Roman"/>
          <w:snapToGrid w:val="0"/>
          <w:sz w:val="22"/>
          <w:szCs w:val="22"/>
        </w:rPr>
        <w:t>, Caio G. Otoni</w:t>
      </w:r>
      <w:r w:rsidR="00132620" w:rsidRPr="00057307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5</w:t>
      </w:r>
      <w:r w:rsidR="00132620" w:rsidRPr="00057307">
        <w:rPr>
          <w:rFonts w:ascii="Times New Roman" w:hAnsi="Times New Roman" w:cs="Times New Roman"/>
          <w:snapToGrid w:val="0"/>
          <w:sz w:val="22"/>
          <w:szCs w:val="22"/>
        </w:rPr>
        <w:t>, Henriette M. C. Azeredo</w:t>
      </w:r>
      <w:r w:rsidR="009E45E1" w:rsidRPr="00057307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6</w:t>
      </w:r>
    </w:p>
    <w:p w14:paraId="264B4188" w14:textId="77777777"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15B0CEDA" w14:textId="6BC31880" w:rsidR="00457599" w:rsidRDefault="00F61E4E" w:rsidP="00457599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Aluno de graduação em </w:t>
      </w:r>
      <w:r w:rsidR="00DE1F21">
        <w:rPr>
          <w:rFonts w:ascii="Times New Roman" w:hAnsi="Times New Roman" w:cs="Times New Roman"/>
          <w:snapToGrid w:val="0"/>
          <w:sz w:val="20"/>
          <w:szCs w:val="20"/>
        </w:rPr>
        <w:t>Química Bachare</w:t>
      </w:r>
      <w:r w:rsidR="005D6979">
        <w:rPr>
          <w:rFonts w:ascii="Times New Roman" w:hAnsi="Times New Roman" w:cs="Times New Roman"/>
          <w:snapToGrid w:val="0"/>
          <w:sz w:val="20"/>
          <w:szCs w:val="20"/>
        </w:rPr>
        <w:t>lado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Universidade Federal de São Carlos, São Carlos, SP. Bolsista PIBIC/CNPq, Embrapa Instrumentação, São Carlos, SP; </w:t>
      </w:r>
      <w:r w:rsidR="00457599" w:rsidRPr="00457599">
        <w:rPr>
          <w:rFonts w:ascii="Times New Roman" w:hAnsi="Times New Roman" w:cs="Times New Roman"/>
          <w:snapToGrid w:val="0"/>
          <w:sz w:val="20"/>
          <w:szCs w:val="20"/>
        </w:rPr>
        <w:t>brenorbozzo@gmail.com</w:t>
      </w:r>
    </w:p>
    <w:p w14:paraId="0632F79F" w14:textId="32E63F96" w:rsidR="00457599" w:rsidRPr="00351DAB" w:rsidRDefault="002D3A60" w:rsidP="00457599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="00351DAB">
        <w:rPr>
          <w:rFonts w:ascii="Times New Roman" w:hAnsi="Times New Roman" w:cs="Times New Roman"/>
          <w:snapToGrid w:val="0"/>
          <w:sz w:val="20"/>
          <w:szCs w:val="20"/>
        </w:rPr>
        <w:t xml:space="preserve">Pesquisador de pós-doutorado, </w:t>
      </w:r>
      <w:r w:rsidR="00351DAB" w:rsidRPr="002E0A8D">
        <w:rPr>
          <w:rFonts w:ascii="Times New Roman" w:hAnsi="Times New Roman" w:cs="Times New Roman"/>
          <w:snapToGrid w:val="0"/>
          <w:sz w:val="20"/>
          <w:szCs w:val="20"/>
        </w:rPr>
        <w:t>Embrapa Instrumentação, São Carlos, SP</w:t>
      </w:r>
      <w:r w:rsidR="000C6212">
        <w:rPr>
          <w:rFonts w:ascii="Times New Roman" w:hAnsi="Times New Roman" w:cs="Times New Roman"/>
          <w:snapToGrid w:val="0"/>
          <w:sz w:val="20"/>
          <w:szCs w:val="20"/>
        </w:rPr>
        <w:t>. Bolsista FAPESP</w:t>
      </w:r>
    </w:p>
    <w:p w14:paraId="7F7D0E6A" w14:textId="214365AA" w:rsidR="00F61E4E" w:rsidRPr="002E0A8D" w:rsidRDefault="00D55AE0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Aluna de graduação em </w:t>
      </w:r>
      <w:r>
        <w:rPr>
          <w:rFonts w:ascii="Times New Roman" w:hAnsi="Times New Roman" w:cs="Times New Roman"/>
          <w:snapToGrid w:val="0"/>
          <w:sz w:val="20"/>
          <w:szCs w:val="20"/>
        </w:rPr>
        <w:t>Química Bacharelado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>, Universidade Federal de São Carlos, São Carlos, SP.</w:t>
      </w:r>
      <w:r w:rsidR="00351DAB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351DAB" w:rsidRPr="002E0A8D">
        <w:rPr>
          <w:rFonts w:ascii="Times New Roman" w:hAnsi="Times New Roman" w:cs="Times New Roman"/>
          <w:snapToGrid w:val="0"/>
          <w:sz w:val="20"/>
          <w:szCs w:val="20"/>
        </w:rPr>
        <w:t>Bolsista PIBIC/CNPq, Embrapa Instrumentação, São Carlos, SP</w:t>
      </w:r>
    </w:p>
    <w:p w14:paraId="7B9EFB2E" w14:textId="5630BF95" w:rsidR="00F61E4E" w:rsidRPr="002E0A8D" w:rsidRDefault="006F24CF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4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Aluna de </w:t>
      </w:r>
      <w:r>
        <w:rPr>
          <w:rFonts w:ascii="Times New Roman" w:hAnsi="Times New Roman" w:cs="Times New Roman"/>
          <w:snapToGrid w:val="0"/>
          <w:sz w:val="20"/>
          <w:szCs w:val="20"/>
        </w:rPr>
        <w:t>graduação em Engenharia de Materiais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>
        <w:rPr>
          <w:rFonts w:ascii="Times New Roman" w:hAnsi="Times New Roman" w:cs="Times New Roman"/>
          <w:snapToGrid w:val="0"/>
          <w:sz w:val="20"/>
          <w:szCs w:val="20"/>
        </w:rPr>
        <w:t>Universidade de São Paulo, São Carlos</w:t>
      </w:r>
      <w:r w:rsidR="00BA5F30">
        <w:rPr>
          <w:rFonts w:ascii="Times New Roman" w:hAnsi="Times New Roman" w:cs="Times New Roman"/>
          <w:snapToGrid w:val="0"/>
          <w:sz w:val="20"/>
          <w:szCs w:val="20"/>
        </w:rPr>
        <w:t>, SP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. </w:t>
      </w:r>
    </w:p>
    <w:p w14:paraId="1D170B86" w14:textId="2CD3D70B" w:rsidR="00F61E4E" w:rsidRPr="00351DAB" w:rsidRDefault="00BA5F30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5</w:t>
      </w:r>
      <w:r w:rsidR="00351DAB">
        <w:rPr>
          <w:rFonts w:ascii="Times New Roman" w:hAnsi="Times New Roman" w:cs="Times New Roman"/>
          <w:snapToGrid w:val="0"/>
          <w:sz w:val="20"/>
          <w:szCs w:val="20"/>
        </w:rPr>
        <w:t>Professor do Departamento de Engenharia de Materiais (</w:t>
      </w:r>
      <w:proofErr w:type="spellStart"/>
      <w:r w:rsidR="00351DAB">
        <w:rPr>
          <w:rFonts w:ascii="Times New Roman" w:hAnsi="Times New Roman" w:cs="Times New Roman"/>
          <w:snapToGrid w:val="0"/>
          <w:sz w:val="20"/>
          <w:szCs w:val="20"/>
        </w:rPr>
        <w:t>Dema</w:t>
      </w:r>
      <w:proofErr w:type="spellEnd"/>
      <w:r w:rsidR="00351DAB">
        <w:rPr>
          <w:rFonts w:ascii="Times New Roman" w:hAnsi="Times New Roman" w:cs="Times New Roman"/>
          <w:snapToGrid w:val="0"/>
          <w:sz w:val="20"/>
          <w:szCs w:val="20"/>
        </w:rPr>
        <w:t xml:space="preserve">), </w:t>
      </w:r>
      <w:r w:rsidR="00351DAB" w:rsidRPr="002E0A8D">
        <w:rPr>
          <w:rFonts w:ascii="Times New Roman" w:hAnsi="Times New Roman" w:cs="Times New Roman"/>
          <w:snapToGrid w:val="0"/>
          <w:sz w:val="20"/>
          <w:szCs w:val="20"/>
        </w:rPr>
        <w:t>Universidade Federal de São Carlos, São Carlos, SP</w:t>
      </w:r>
    </w:p>
    <w:p w14:paraId="1821D83E" w14:textId="720D8090" w:rsidR="00F61E4E" w:rsidRPr="00F61E4E" w:rsidRDefault="00BA5F30" w:rsidP="00F61E4E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6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>Pesquisadora da Embrapa Instrumentação, São Carlos, SP.</w:t>
      </w:r>
    </w:p>
    <w:p w14:paraId="65717DB7" w14:textId="77777777" w:rsidR="00F61E4E" w:rsidRPr="00F61E4E" w:rsidRDefault="00F61E4E" w:rsidP="00F61E4E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DF0C25A" w14:textId="77777777" w:rsidR="00F61E4E" w:rsidRPr="00F61E4E" w:rsidRDefault="00F61E4E" w:rsidP="00F61E4E">
      <w:pPr>
        <w:jc w:val="both"/>
        <w:rPr>
          <w:rFonts w:ascii="Times New Roman" w:hAnsi="Times New Roman" w:cs="Times New Roman"/>
        </w:rPr>
      </w:pPr>
    </w:p>
    <w:p w14:paraId="285CCD9D" w14:textId="2FBFE395" w:rsidR="00F61E4E" w:rsidRPr="00F61E4E" w:rsidRDefault="00C40DFB" w:rsidP="00F61E4E">
      <w:pPr>
        <w:pStyle w:val="Corpodetexto"/>
        <w:spacing w:line="240" w:lineRule="auto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 xml:space="preserve">Quando os </w:t>
      </w:r>
      <w:r w:rsidR="007E6792">
        <w:rPr>
          <w:rFonts w:ascii="Times New Roman" w:hAnsi="Times New Roman"/>
          <w:snapToGrid w:val="0"/>
        </w:rPr>
        <w:t xml:space="preserve">resíduos e </w:t>
      </w:r>
      <w:r>
        <w:rPr>
          <w:rFonts w:ascii="Times New Roman" w:hAnsi="Times New Roman"/>
          <w:snapToGrid w:val="0"/>
        </w:rPr>
        <w:t>subprodutos gerados pelo processamento de alimentos não</w:t>
      </w:r>
      <w:r w:rsidR="001B2F93">
        <w:rPr>
          <w:rFonts w:ascii="Times New Roman" w:hAnsi="Times New Roman"/>
          <w:snapToGrid w:val="0"/>
        </w:rPr>
        <w:t xml:space="preserve"> são</w:t>
      </w:r>
      <w:r>
        <w:rPr>
          <w:rFonts w:ascii="Times New Roman" w:hAnsi="Times New Roman"/>
          <w:snapToGrid w:val="0"/>
        </w:rPr>
        <w:t xml:space="preserve"> </w:t>
      </w:r>
      <w:r w:rsidR="00F934CF">
        <w:rPr>
          <w:rFonts w:ascii="Times New Roman" w:hAnsi="Times New Roman"/>
          <w:snapToGrid w:val="0"/>
        </w:rPr>
        <w:t xml:space="preserve">tratados corretamente, eles podem provocar um impacto significativo no meio ambiente. </w:t>
      </w:r>
      <w:r w:rsidR="00A31AAA">
        <w:rPr>
          <w:rFonts w:ascii="Times New Roman" w:hAnsi="Times New Roman"/>
          <w:snapToGrid w:val="0"/>
        </w:rPr>
        <w:t>Nesse contexto, o</w:t>
      </w:r>
      <w:r w:rsidR="003679F0">
        <w:rPr>
          <w:rFonts w:ascii="Times New Roman" w:hAnsi="Times New Roman"/>
          <w:snapToGrid w:val="0"/>
        </w:rPr>
        <w:t xml:space="preserve"> presente estudo </w:t>
      </w:r>
      <w:r w:rsidR="00E47474">
        <w:rPr>
          <w:rFonts w:ascii="Times New Roman" w:hAnsi="Times New Roman"/>
          <w:snapToGrid w:val="0"/>
        </w:rPr>
        <w:t>visa a produção</w:t>
      </w:r>
      <w:r w:rsidR="00A31AAA">
        <w:rPr>
          <w:rFonts w:ascii="Times New Roman" w:hAnsi="Times New Roman"/>
          <w:snapToGrid w:val="0"/>
        </w:rPr>
        <w:t xml:space="preserve"> </w:t>
      </w:r>
      <w:r w:rsidR="00E47474">
        <w:rPr>
          <w:rFonts w:ascii="Times New Roman" w:hAnsi="Times New Roman"/>
          <w:snapToGrid w:val="0"/>
        </w:rPr>
        <w:t>filmes</w:t>
      </w:r>
      <w:r w:rsidR="005D4995">
        <w:rPr>
          <w:rFonts w:ascii="Times New Roman" w:hAnsi="Times New Roman"/>
          <w:snapToGrid w:val="0"/>
        </w:rPr>
        <w:t xml:space="preserve"> </w:t>
      </w:r>
      <w:r w:rsidR="00A31AAA">
        <w:rPr>
          <w:rFonts w:ascii="Times New Roman" w:hAnsi="Times New Roman"/>
          <w:snapToGrid w:val="0"/>
        </w:rPr>
        <w:t xml:space="preserve">bioplásticos </w:t>
      </w:r>
      <w:r w:rsidR="005D4995">
        <w:rPr>
          <w:rFonts w:ascii="Times New Roman" w:hAnsi="Times New Roman"/>
          <w:snapToGrid w:val="0"/>
        </w:rPr>
        <w:t xml:space="preserve">a partir </w:t>
      </w:r>
      <w:r w:rsidR="00E47474">
        <w:rPr>
          <w:rFonts w:ascii="Times New Roman" w:hAnsi="Times New Roman"/>
          <w:snapToGrid w:val="0"/>
        </w:rPr>
        <w:t>d</w:t>
      </w:r>
      <w:r w:rsidR="008E6CA7">
        <w:rPr>
          <w:rFonts w:ascii="Times New Roman" w:hAnsi="Times New Roman"/>
          <w:snapToGrid w:val="0"/>
        </w:rPr>
        <w:t>a casca da banana</w:t>
      </w:r>
      <w:r w:rsidR="00A31AAA">
        <w:rPr>
          <w:rFonts w:ascii="Times New Roman" w:hAnsi="Times New Roman"/>
          <w:snapToGrid w:val="0"/>
        </w:rPr>
        <w:t xml:space="preserve">, bem como </w:t>
      </w:r>
      <w:r w:rsidR="00192382">
        <w:rPr>
          <w:rFonts w:ascii="Times New Roman" w:hAnsi="Times New Roman"/>
          <w:snapToGrid w:val="0"/>
        </w:rPr>
        <w:t xml:space="preserve">a caracterização </w:t>
      </w:r>
      <w:r w:rsidR="00A31AAA">
        <w:rPr>
          <w:rFonts w:ascii="Times New Roman" w:hAnsi="Times New Roman"/>
          <w:snapToGrid w:val="0"/>
        </w:rPr>
        <w:t>desses materiais</w:t>
      </w:r>
      <w:r w:rsidR="004960B9">
        <w:rPr>
          <w:rFonts w:ascii="Times New Roman" w:hAnsi="Times New Roman"/>
          <w:snapToGrid w:val="0"/>
        </w:rPr>
        <w:t xml:space="preserve">. </w:t>
      </w:r>
      <w:r w:rsidR="00A83CD7">
        <w:rPr>
          <w:rFonts w:ascii="Times New Roman" w:hAnsi="Times New Roman"/>
          <w:snapToGrid w:val="0"/>
        </w:rPr>
        <w:t xml:space="preserve">Para a produção dos filmes foi utilizado um planejamento </w:t>
      </w:r>
      <w:r w:rsidR="00921263">
        <w:rPr>
          <w:rFonts w:ascii="Times New Roman" w:hAnsi="Times New Roman"/>
          <w:snapToGrid w:val="0"/>
        </w:rPr>
        <w:t>fatorial 2</w:t>
      </w:r>
      <w:r w:rsidR="00FB1971">
        <w:rPr>
          <w:rFonts w:ascii="Times New Roman" w:hAnsi="Times New Roman"/>
          <w:snapToGrid w:val="0"/>
        </w:rPr>
        <w:t xml:space="preserve">³, onde </w:t>
      </w:r>
      <w:r w:rsidR="00916A01">
        <w:rPr>
          <w:rFonts w:ascii="Times New Roman" w:hAnsi="Times New Roman"/>
          <w:snapToGrid w:val="0"/>
        </w:rPr>
        <w:t>foram estudad</w:t>
      </w:r>
      <w:r w:rsidR="002815CD">
        <w:rPr>
          <w:rFonts w:ascii="Times New Roman" w:hAnsi="Times New Roman"/>
          <w:snapToGrid w:val="0"/>
        </w:rPr>
        <w:t>a</w:t>
      </w:r>
      <w:r w:rsidR="00916A01">
        <w:rPr>
          <w:rFonts w:ascii="Times New Roman" w:hAnsi="Times New Roman"/>
          <w:snapToGrid w:val="0"/>
        </w:rPr>
        <w:t>s</w:t>
      </w:r>
      <w:r w:rsidR="00FB1971">
        <w:rPr>
          <w:rFonts w:ascii="Times New Roman" w:hAnsi="Times New Roman"/>
          <w:snapToGrid w:val="0"/>
        </w:rPr>
        <w:t xml:space="preserve"> a </w:t>
      </w:r>
      <w:r w:rsidR="00916A01">
        <w:rPr>
          <w:rFonts w:ascii="Times New Roman" w:hAnsi="Times New Roman"/>
          <w:snapToGrid w:val="0"/>
        </w:rPr>
        <w:t>aplicação ou não de</w:t>
      </w:r>
      <w:r w:rsidR="00C74FE2">
        <w:rPr>
          <w:rFonts w:ascii="Times New Roman" w:hAnsi="Times New Roman"/>
          <w:snapToGrid w:val="0"/>
        </w:rPr>
        <w:t xml:space="preserve"> </w:t>
      </w:r>
      <w:r w:rsidR="008A7BF0">
        <w:rPr>
          <w:rFonts w:ascii="Times New Roman" w:hAnsi="Times New Roman"/>
          <w:snapToGrid w:val="0"/>
        </w:rPr>
        <w:t xml:space="preserve">branqueamento </w:t>
      </w:r>
      <w:r w:rsidR="00C74FE2">
        <w:rPr>
          <w:rFonts w:ascii="Times New Roman" w:hAnsi="Times New Roman"/>
          <w:snapToGrid w:val="0"/>
        </w:rPr>
        <w:t>às cascas de banana</w:t>
      </w:r>
      <w:r w:rsidR="008A7BF0">
        <w:rPr>
          <w:rFonts w:ascii="Times New Roman" w:hAnsi="Times New Roman"/>
          <w:snapToGrid w:val="0"/>
        </w:rPr>
        <w:t xml:space="preserve">, </w:t>
      </w:r>
      <w:r w:rsidR="00C74FE2">
        <w:rPr>
          <w:rFonts w:ascii="Times New Roman" w:hAnsi="Times New Roman"/>
          <w:snapToGrid w:val="0"/>
        </w:rPr>
        <w:t xml:space="preserve">adição ou não de </w:t>
      </w:r>
      <w:r w:rsidR="008A7BF0">
        <w:rPr>
          <w:rFonts w:ascii="Times New Roman" w:hAnsi="Times New Roman"/>
          <w:snapToGrid w:val="0"/>
        </w:rPr>
        <w:t>ácido sulfúrico</w:t>
      </w:r>
      <w:r w:rsidR="00C74FE2">
        <w:rPr>
          <w:rFonts w:ascii="Times New Roman" w:hAnsi="Times New Roman"/>
          <w:snapToGrid w:val="0"/>
        </w:rPr>
        <w:t xml:space="preserve"> ao pré-tratamento</w:t>
      </w:r>
      <w:r w:rsidR="00510B92">
        <w:rPr>
          <w:rFonts w:ascii="Times New Roman" w:hAnsi="Times New Roman"/>
          <w:snapToGrid w:val="0"/>
        </w:rPr>
        <w:t xml:space="preserve"> das cascas de banana para a produção dos filmes</w:t>
      </w:r>
      <w:r w:rsidR="008A7BF0">
        <w:rPr>
          <w:rFonts w:ascii="Times New Roman" w:hAnsi="Times New Roman"/>
          <w:snapToGrid w:val="0"/>
        </w:rPr>
        <w:t xml:space="preserve">, </w:t>
      </w:r>
      <w:r w:rsidR="00A95641">
        <w:rPr>
          <w:rFonts w:ascii="Times New Roman" w:hAnsi="Times New Roman"/>
          <w:snapToGrid w:val="0"/>
        </w:rPr>
        <w:t xml:space="preserve">e </w:t>
      </w:r>
      <w:r w:rsidR="00510B92">
        <w:rPr>
          <w:rFonts w:ascii="Times New Roman" w:hAnsi="Times New Roman"/>
          <w:snapToGrid w:val="0"/>
        </w:rPr>
        <w:t>a adição ou não de carboximetilcelulose (CMC) à formulação dos filmes</w:t>
      </w:r>
      <w:r w:rsidR="00A95641">
        <w:rPr>
          <w:rFonts w:ascii="Times New Roman" w:hAnsi="Times New Roman"/>
          <w:snapToGrid w:val="0"/>
        </w:rPr>
        <w:t xml:space="preserve">. </w:t>
      </w:r>
      <w:r w:rsidR="007D4FE1">
        <w:rPr>
          <w:rFonts w:ascii="Times New Roman" w:hAnsi="Times New Roman"/>
          <w:snapToGrid w:val="0"/>
        </w:rPr>
        <w:t>Para</w:t>
      </w:r>
      <w:r w:rsidR="00AA41F7">
        <w:rPr>
          <w:rFonts w:ascii="Times New Roman" w:hAnsi="Times New Roman"/>
          <w:snapToGrid w:val="0"/>
        </w:rPr>
        <w:t xml:space="preserve"> produção dos filmes</w:t>
      </w:r>
      <w:r w:rsidR="007D4FE1">
        <w:rPr>
          <w:rFonts w:ascii="Times New Roman" w:hAnsi="Times New Roman"/>
          <w:snapToGrid w:val="0"/>
        </w:rPr>
        <w:t>, as cascas de banana em pó foram submetidas a</w:t>
      </w:r>
      <w:r w:rsidR="00C67B10">
        <w:rPr>
          <w:rFonts w:ascii="Times New Roman" w:hAnsi="Times New Roman"/>
          <w:snapToGrid w:val="0"/>
        </w:rPr>
        <w:t xml:space="preserve"> tratamento térmico em autoclave</w:t>
      </w:r>
      <w:r w:rsidR="005B563D">
        <w:rPr>
          <w:rFonts w:ascii="Times New Roman" w:hAnsi="Times New Roman"/>
          <w:snapToGrid w:val="0"/>
        </w:rPr>
        <w:t xml:space="preserve">. </w:t>
      </w:r>
      <w:r w:rsidR="005668F7">
        <w:rPr>
          <w:rFonts w:ascii="Times New Roman" w:hAnsi="Times New Roman"/>
          <w:snapToGrid w:val="0"/>
        </w:rPr>
        <w:t xml:space="preserve">Os filmes </w:t>
      </w:r>
      <w:r w:rsidR="007D4FE1">
        <w:rPr>
          <w:rFonts w:ascii="Times New Roman" w:hAnsi="Times New Roman"/>
          <w:snapToGrid w:val="0"/>
        </w:rPr>
        <w:t>obtidos</w:t>
      </w:r>
      <w:r w:rsidR="005668F7">
        <w:rPr>
          <w:rFonts w:ascii="Times New Roman" w:hAnsi="Times New Roman"/>
          <w:snapToGrid w:val="0"/>
        </w:rPr>
        <w:t xml:space="preserve"> foram submetidos </w:t>
      </w:r>
      <w:r w:rsidR="002809A6">
        <w:rPr>
          <w:rFonts w:ascii="Times New Roman" w:hAnsi="Times New Roman"/>
          <w:snapToGrid w:val="0"/>
        </w:rPr>
        <w:t xml:space="preserve">a </w:t>
      </w:r>
      <w:r w:rsidR="005668F7">
        <w:rPr>
          <w:rFonts w:ascii="Times New Roman" w:hAnsi="Times New Roman"/>
          <w:snapToGrid w:val="0"/>
        </w:rPr>
        <w:t>análise</w:t>
      </w:r>
      <w:r w:rsidR="00630582">
        <w:rPr>
          <w:rFonts w:ascii="Times New Roman" w:hAnsi="Times New Roman"/>
          <w:snapToGrid w:val="0"/>
        </w:rPr>
        <w:t xml:space="preserve"> de tração</w:t>
      </w:r>
      <w:r w:rsidR="00157DB9">
        <w:rPr>
          <w:rFonts w:ascii="Times New Roman" w:hAnsi="Times New Roman"/>
          <w:snapToGrid w:val="0"/>
        </w:rPr>
        <w:t>, permeabilidade ao vapor de água</w:t>
      </w:r>
      <w:r w:rsidR="009F679D">
        <w:rPr>
          <w:rFonts w:ascii="Times New Roman" w:hAnsi="Times New Roman"/>
          <w:snapToGrid w:val="0"/>
        </w:rPr>
        <w:t xml:space="preserve"> (PVA)</w:t>
      </w:r>
      <w:r w:rsidR="00157DB9">
        <w:rPr>
          <w:rFonts w:ascii="Times New Roman" w:hAnsi="Times New Roman"/>
          <w:snapToGrid w:val="0"/>
        </w:rPr>
        <w:t>, determinação</w:t>
      </w:r>
      <w:r w:rsidR="007D4FE1">
        <w:rPr>
          <w:rFonts w:ascii="Times New Roman" w:hAnsi="Times New Roman"/>
          <w:snapToGrid w:val="0"/>
        </w:rPr>
        <w:t xml:space="preserve"> </w:t>
      </w:r>
      <w:r w:rsidR="00CF17F9">
        <w:rPr>
          <w:rFonts w:ascii="Times New Roman" w:hAnsi="Times New Roman"/>
          <w:snapToGrid w:val="0"/>
        </w:rPr>
        <w:t xml:space="preserve">de </w:t>
      </w:r>
      <w:r w:rsidR="007D4FE1">
        <w:rPr>
          <w:rFonts w:ascii="Times New Roman" w:hAnsi="Times New Roman"/>
          <w:snapToGrid w:val="0"/>
        </w:rPr>
        <w:t xml:space="preserve">compostos </w:t>
      </w:r>
      <w:r w:rsidR="00AB2A6C">
        <w:rPr>
          <w:rFonts w:ascii="Times New Roman" w:hAnsi="Times New Roman"/>
          <w:snapToGrid w:val="0"/>
        </w:rPr>
        <w:t xml:space="preserve">fenólicos </w:t>
      </w:r>
      <w:r w:rsidR="007D4FE1">
        <w:rPr>
          <w:rFonts w:ascii="Times New Roman" w:hAnsi="Times New Roman"/>
          <w:snapToGrid w:val="0"/>
        </w:rPr>
        <w:t xml:space="preserve">totais </w:t>
      </w:r>
      <w:r w:rsidR="008A2E70">
        <w:rPr>
          <w:rFonts w:ascii="Times New Roman" w:hAnsi="Times New Roman"/>
          <w:snapToGrid w:val="0"/>
        </w:rPr>
        <w:t xml:space="preserve">e análise de </w:t>
      </w:r>
      <w:r w:rsidR="00157DB9">
        <w:rPr>
          <w:rFonts w:ascii="Times New Roman" w:hAnsi="Times New Roman"/>
          <w:snapToGrid w:val="0"/>
        </w:rPr>
        <w:t>atividade antioxidante</w:t>
      </w:r>
      <w:r w:rsidR="00D65F8E">
        <w:rPr>
          <w:rFonts w:ascii="Times New Roman" w:hAnsi="Times New Roman"/>
          <w:snapToGrid w:val="0"/>
        </w:rPr>
        <w:t xml:space="preserve">. </w:t>
      </w:r>
      <w:r w:rsidR="007161B5">
        <w:rPr>
          <w:rFonts w:ascii="Times New Roman" w:hAnsi="Times New Roman"/>
          <w:snapToGrid w:val="0"/>
        </w:rPr>
        <w:t xml:space="preserve">Os resultados </w:t>
      </w:r>
      <w:r w:rsidR="00690A3B">
        <w:rPr>
          <w:rFonts w:ascii="Times New Roman" w:hAnsi="Times New Roman"/>
          <w:snapToGrid w:val="0"/>
        </w:rPr>
        <w:t xml:space="preserve">obtidos </w:t>
      </w:r>
      <w:r w:rsidR="00AB2A6C">
        <w:rPr>
          <w:rFonts w:ascii="Times New Roman" w:hAnsi="Times New Roman"/>
          <w:snapToGrid w:val="0"/>
        </w:rPr>
        <w:t xml:space="preserve">mostraram que as propriedades mecânicas foram influenciadas principalmente pela presença de CMC, que aumentou tanto </w:t>
      </w:r>
      <w:r w:rsidR="00B743EF">
        <w:rPr>
          <w:rFonts w:ascii="Times New Roman" w:hAnsi="Times New Roman"/>
          <w:snapToGrid w:val="0"/>
        </w:rPr>
        <w:t xml:space="preserve">a resistência mecânica quanto a </w:t>
      </w:r>
      <w:r w:rsidR="00CF17F9">
        <w:rPr>
          <w:rFonts w:ascii="Times New Roman" w:hAnsi="Times New Roman"/>
          <w:snapToGrid w:val="0"/>
        </w:rPr>
        <w:t>ductilidade</w:t>
      </w:r>
      <w:r w:rsidR="00B743EF">
        <w:rPr>
          <w:rFonts w:ascii="Times New Roman" w:hAnsi="Times New Roman"/>
          <w:snapToGrid w:val="0"/>
        </w:rPr>
        <w:t xml:space="preserve"> dos filmes, enquanto as propriedades antioxidantes foram influenciadas pelo branqueamento (filmes preparados a partir de cascas de banana branqueadas apresentaram maior atividade antioxidante)</w:t>
      </w:r>
      <w:r w:rsidR="00856BBD">
        <w:rPr>
          <w:rFonts w:ascii="Times New Roman" w:hAnsi="Times New Roman"/>
          <w:snapToGrid w:val="0"/>
        </w:rPr>
        <w:t>.</w:t>
      </w:r>
      <w:r w:rsidR="00BB668C">
        <w:rPr>
          <w:rFonts w:ascii="Times New Roman" w:hAnsi="Times New Roman"/>
          <w:snapToGrid w:val="0"/>
        </w:rPr>
        <w:t xml:space="preserve"> Não foi identificada influência significativa das variáveis estudadas na </w:t>
      </w:r>
      <w:r w:rsidR="009F679D">
        <w:rPr>
          <w:rFonts w:ascii="Times New Roman" w:hAnsi="Times New Roman"/>
          <w:snapToGrid w:val="0"/>
        </w:rPr>
        <w:t>PVA. Os filmes produzidos possuem grande potencial para aplicação como embalagens de alimentos e poderão contribuir também para a diminuição dos danos ambientais causados pela utilização de plásticos convencionais.</w:t>
      </w:r>
    </w:p>
    <w:p w14:paraId="0B48CE7D" w14:textId="77777777" w:rsidR="00F61E4E" w:rsidRPr="00F61E4E" w:rsidRDefault="00F61E4E" w:rsidP="00F61E4E">
      <w:pPr>
        <w:pStyle w:val="Corpodetexto"/>
        <w:spacing w:line="240" w:lineRule="auto"/>
        <w:jc w:val="left"/>
        <w:rPr>
          <w:rFonts w:ascii="Times New Roman" w:hAnsi="Times New Roman"/>
          <w:snapToGrid w:val="0"/>
        </w:rPr>
      </w:pPr>
    </w:p>
    <w:p w14:paraId="03264BB5" w14:textId="7777777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14:paraId="6F331E5E" w14:textId="23F828F0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Apoio financeiro:</w:t>
      </w:r>
      <w:r w:rsidRPr="00F61E4E">
        <w:rPr>
          <w:rFonts w:ascii="Times New Roman" w:hAnsi="Times New Roman"/>
          <w:sz w:val="20"/>
        </w:rPr>
        <w:t xml:space="preserve"> Embrapa</w:t>
      </w:r>
      <w:r w:rsidR="00024834">
        <w:rPr>
          <w:rFonts w:ascii="Times New Roman" w:hAnsi="Times New Roman"/>
          <w:sz w:val="20"/>
        </w:rPr>
        <w:t>, FAPESP</w:t>
      </w:r>
      <w:r w:rsidR="00B74F44">
        <w:rPr>
          <w:rFonts w:ascii="Times New Roman" w:hAnsi="Times New Roman"/>
          <w:sz w:val="20"/>
        </w:rPr>
        <w:t xml:space="preserve"> (processo</w:t>
      </w:r>
      <w:r w:rsidR="000C6212">
        <w:rPr>
          <w:rFonts w:ascii="Times New Roman" w:hAnsi="Times New Roman"/>
          <w:sz w:val="20"/>
        </w:rPr>
        <w:t>s</w:t>
      </w:r>
      <w:r w:rsidR="00B74F44">
        <w:rPr>
          <w:rFonts w:ascii="Times New Roman" w:hAnsi="Times New Roman"/>
          <w:sz w:val="20"/>
        </w:rPr>
        <w:t xml:space="preserve"> </w:t>
      </w:r>
      <w:r w:rsidR="000C6212" w:rsidRPr="000C6212">
        <w:rPr>
          <w:rFonts w:ascii="Times New Roman" w:hAnsi="Times New Roman"/>
          <w:sz w:val="20"/>
        </w:rPr>
        <w:t>2</w:t>
      </w:r>
      <w:r w:rsidR="000C6212">
        <w:rPr>
          <w:rFonts w:ascii="Times New Roman" w:hAnsi="Times New Roman"/>
          <w:sz w:val="20"/>
        </w:rPr>
        <w:t>02</w:t>
      </w:r>
      <w:r w:rsidR="000C6212" w:rsidRPr="000C6212">
        <w:rPr>
          <w:rFonts w:ascii="Times New Roman" w:hAnsi="Times New Roman"/>
          <w:sz w:val="20"/>
        </w:rPr>
        <w:t>1/05092-7</w:t>
      </w:r>
      <w:r w:rsidR="000C6212">
        <w:rPr>
          <w:rFonts w:ascii="Times New Roman" w:hAnsi="Times New Roman"/>
          <w:sz w:val="20"/>
        </w:rPr>
        <w:t>; 2020/11104-5)</w:t>
      </w:r>
    </w:p>
    <w:p w14:paraId="1720DE29" w14:textId="4446F84D" w:rsidR="00F61E4E" w:rsidRPr="004F708C" w:rsidRDefault="00F61E4E" w:rsidP="00F61E4E">
      <w:pPr>
        <w:pStyle w:val="Corpodetexto"/>
        <w:spacing w:line="240" w:lineRule="auto"/>
        <w:rPr>
          <w:rFonts w:ascii="Times New Roman" w:hAnsi="Times New Roman"/>
          <w:bCs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="004F708C">
        <w:rPr>
          <w:rFonts w:ascii="Times New Roman" w:hAnsi="Times New Roman"/>
          <w:bCs/>
          <w:sz w:val="20"/>
        </w:rPr>
        <w:t>Ciência e Tecnologia</w:t>
      </w:r>
      <w:r w:rsidR="00D777CB">
        <w:rPr>
          <w:rFonts w:ascii="Times New Roman" w:hAnsi="Times New Roman"/>
          <w:bCs/>
          <w:sz w:val="20"/>
        </w:rPr>
        <w:t xml:space="preserve"> de Alimentos</w:t>
      </w:r>
    </w:p>
    <w:p w14:paraId="62F78590" w14:textId="18C2A140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>:</w:t>
      </w:r>
      <w:r w:rsidR="00507B75">
        <w:rPr>
          <w:rFonts w:ascii="Times New Roman" w:hAnsi="Times New Roman"/>
          <w:sz w:val="20"/>
        </w:rPr>
        <w:t xml:space="preserve"> S</w:t>
      </w:r>
      <w:r w:rsidR="00507B75" w:rsidRPr="00507B75">
        <w:rPr>
          <w:rFonts w:ascii="Times New Roman" w:hAnsi="Times New Roman"/>
          <w:sz w:val="20"/>
        </w:rPr>
        <w:t>ubprodutos, reaproveitamento, banana, biopolímeros, filmes, embalagens</w:t>
      </w:r>
    </w:p>
    <w:p w14:paraId="78A7FEEB" w14:textId="76AE3FC0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</w:rPr>
      </w:pPr>
      <w:r w:rsidRPr="00F61E4E">
        <w:rPr>
          <w:rFonts w:ascii="Times New Roman" w:hAnsi="Times New Roman"/>
          <w:b/>
          <w:sz w:val="20"/>
        </w:rPr>
        <w:t xml:space="preserve">N. do Processo PIBIC/PIBIT: </w:t>
      </w:r>
      <w:r w:rsidR="001918C5" w:rsidRPr="001918C5">
        <w:rPr>
          <w:rFonts w:ascii="Times New Roman" w:hAnsi="Times New Roman"/>
          <w:bCs/>
          <w:sz w:val="20"/>
        </w:rPr>
        <w:t>124339/2022-0</w:t>
      </w:r>
    </w:p>
    <w:sectPr w:rsidR="00F61E4E" w:rsidRPr="00F61E4E" w:rsidSect="00D05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7DC3A" w14:textId="77777777" w:rsidR="00C6366D" w:rsidRDefault="00C6366D" w:rsidP="00E12AB0">
      <w:r>
        <w:separator/>
      </w:r>
    </w:p>
  </w:endnote>
  <w:endnote w:type="continuationSeparator" w:id="0">
    <w:p w14:paraId="2E81DDBD" w14:textId="77777777" w:rsidR="00C6366D" w:rsidRDefault="00C6366D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67FC4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C1461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B918A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86F39" w14:textId="77777777" w:rsidR="00C6366D" w:rsidRDefault="00C6366D" w:rsidP="00E12AB0">
      <w:r>
        <w:separator/>
      </w:r>
    </w:p>
  </w:footnote>
  <w:footnote w:type="continuationSeparator" w:id="0">
    <w:p w14:paraId="13B33F33" w14:textId="77777777" w:rsidR="00C6366D" w:rsidRDefault="00C6366D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1B4C3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0E531" w14:textId="77777777" w:rsidR="00E12AB0" w:rsidRDefault="00E12AB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Anais da 15ª Jornada Científica – Embrapa São Carlos – 22 de agosto de 2023</w:t>
    </w:r>
  </w:p>
  <w:p w14:paraId="13D57F57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3AEB0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4063"/>
    <w:rsid w:val="00024834"/>
    <w:rsid w:val="00036F2E"/>
    <w:rsid w:val="000434A8"/>
    <w:rsid w:val="00050117"/>
    <w:rsid w:val="00057307"/>
    <w:rsid w:val="00082198"/>
    <w:rsid w:val="000A5DF0"/>
    <w:rsid w:val="000B2FD7"/>
    <w:rsid w:val="000C2B59"/>
    <w:rsid w:val="000C6212"/>
    <w:rsid w:val="00120658"/>
    <w:rsid w:val="00132620"/>
    <w:rsid w:val="00157DB9"/>
    <w:rsid w:val="001918C5"/>
    <w:rsid w:val="00192295"/>
    <w:rsid w:val="00192382"/>
    <w:rsid w:val="001B2F93"/>
    <w:rsid w:val="001D049D"/>
    <w:rsid w:val="001F2E69"/>
    <w:rsid w:val="002010D7"/>
    <w:rsid w:val="00234837"/>
    <w:rsid w:val="002809A6"/>
    <w:rsid w:val="002814D3"/>
    <w:rsid w:val="002815CD"/>
    <w:rsid w:val="002960B0"/>
    <w:rsid w:val="002B5800"/>
    <w:rsid w:val="002B6C6D"/>
    <w:rsid w:val="002C0BD5"/>
    <w:rsid w:val="002D3A60"/>
    <w:rsid w:val="002E0A8D"/>
    <w:rsid w:val="002F243C"/>
    <w:rsid w:val="00324B64"/>
    <w:rsid w:val="003477EB"/>
    <w:rsid w:val="00351DAB"/>
    <w:rsid w:val="0035391B"/>
    <w:rsid w:val="0036719B"/>
    <w:rsid w:val="003679F0"/>
    <w:rsid w:val="00395164"/>
    <w:rsid w:val="003B66F1"/>
    <w:rsid w:val="003C1834"/>
    <w:rsid w:val="00404CC8"/>
    <w:rsid w:val="00454405"/>
    <w:rsid w:val="00457599"/>
    <w:rsid w:val="00461C7D"/>
    <w:rsid w:val="00484063"/>
    <w:rsid w:val="00486199"/>
    <w:rsid w:val="004960B9"/>
    <w:rsid w:val="004C213C"/>
    <w:rsid w:val="004C67EE"/>
    <w:rsid w:val="004F708C"/>
    <w:rsid w:val="00507B75"/>
    <w:rsid w:val="00510B92"/>
    <w:rsid w:val="005112AA"/>
    <w:rsid w:val="005668F7"/>
    <w:rsid w:val="0057319E"/>
    <w:rsid w:val="005773E3"/>
    <w:rsid w:val="005B563D"/>
    <w:rsid w:val="005C3146"/>
    <w:rsid w:val="005D4995"/>
    <w:rsid w:val="005D6979"/>
    <w:rsid w:val="00630582"/>
    <w:rsid w:val="00637B88"/>
    <w:rsid w:val="00654DBE"/>
    <w:rsid w:val="00690A3B"/>
    <w:rsid w:val="006D42E4"/>
    <w:rsid w:val="006D4F67"/>
    <w:rsid w:val="006E0168"/>
    <w:rsid w:val="006E7FBC"/>
    <w:rsid w:val="006F24CF"/>
    <w:rsid w:val="007161B5"/>
    <w:rsid w:val="00741E2E"/>
    <w:rsid w:val="00785A21"/>
    <w:rsid w:val="007C5BE4"/>
    <w:rsid w:val="007D2AFE"/>
    <w:rsid w:val="007D4FE1"/>
    <w:rsid w:val="007D6C97"/>
    <w:rsid w:val="007E6792"/>
    <w:rsid w:val="00854951"/>
    <w:rsid w:val="00856BBD"/>
    <w:rsid w:val="00860D36"/>
    <w:rsid w:val="0086230C"/>
    <w:rsid w:val="008772D5"/>
    <w:rsid w:val="008842EB"/>
    <w:rsid w:val="00892044"/>
    <w:rsid w:val="008A2E70"/>
    <w:rsid w:val="008A7BF0"/>
    <w:rsid w:val="008B0490"/>
    <w:rsid w:val="008D1B21"/>
    <w:rsid w:val="008E6CA7"/>
    <w:rsid w:val="00916A01"/>
    <w:rsid w:val="00921263"/>
    <w:rsid w:val="00945E35"/>
    <w:rsid w:val="009A345F"/>
    <w:rsid w:val="009A712B"/>
    <w:rsid w:val="009E45E1"/>
    <w:rsid w:val="009F679D"/>
    <w:rsid w:val="00A0360A"/>
    <w:rsid w:val="00A066AC"/>
    <w:rsid w:val="00A31AAA"/>
    <w:rsid w:val="00A7795F"/>
    <w:rsid w:val="00A83CD7"/>
    <w:rsid w:val="00A95641"/>
    <w:rsid w:val="00AA41F7"/>
    <w:rsid w:val="00AB2A6C"/>
    <w:rsid w:val="00AF6864"/>
    <w:rsid w:val="00AF6AE7"/>
    <w:rsid w:val="00B21218"/>
    <w:rsid w:val="00B46292"/>
    <w:rsid w:val="00B47FD2"/>
    <w:rsid w:val="00B743EF"/>
    <w:rsid w:val="00B74F44"/>
    <w:rsid w:val="00B93565"/>
    <w:rsid w:val="00BA5F30"/>
    <w:rsid w:val="00BB668C"/>
    <w:rsid w:val="00BB7989"/>
    <w:rsid w:val="00BC3210"/>
    <w:rsid w:val="00BD2195"/>
    <w:rsid w:val="00BD390A"/>
    <w:rsid w:val="00C1215D"/>
    <w:rsid w:val="00C202E9"/>
    <w:rsid w:val="00C34360"/>
    <w:rsid w:val="00C400BA"/>
    <w:rsid w:val="00C40DFB"/>
    <w:rsid w:val="00C6366D"/>
    <w:rsid w:val="00C67B10"/>
    <w:rsid w:val="00C74FE2"/>
    <w:rsid w:val="00C8345D"/>
    <w:rsid w:val="00CA3299"/>
    <w:rsid w:val="00CD06A6"/>
    <w:rsid w:val="00CD0F93"/>
    <w:rsid w:val="00CD3D86"/>
    <w:rsid w:val="00CF17F9"/>
    <w:rsid w:val="00CF7283"/>
    <w:rsid w:val="00D0140C"/>
    <w:rsid w:val="00D049B6"/>
    <w:rsid w:val="00D053EE"/>
    <w:rsid w:val="00D41240"/>
    <w:rsid w:val="00D534C7"/>
    <w:rsid w:val="00D55AE0"/>
    <w:rsid w:val="00D63867"/>
    <w:rsid w:val="00D65F8E"/>
    <w:rsid w:val="00D66BF4"/>
    <w:rsid w:val="00D6751D"/>
    <w:rsid w:val="00D764F5"/>
    <w:rsid w:val="00D777CB"/>
    <w:rsid w:val="00DB06EB"/>
    <w:rsid w:val="00DE1F21"/>
    <w:rsid w:val="00DF233F"/>
    <w:rsid w:val="00E002CB"/>
    <w:rsid w:val="00E11E7E"/>
    <w:rsid w:val="00E12AB0"/>
    <w:rsid w:val="00E47474"/>
    <w:rsid w:val="00E76292"/>
    <w:rsid w:val="00EA6E83"/>
    <w:rsid w:val="00EC6030"/>
    <w:rsid w:val="00EF183A"/>
    <w:rsid w:val="00F24CB5"/>
    <w:rsid w:val="00F61E4E"/>
    <w:rsid w:val="00F71686"/>
    <w:rsid w:val="00F934CF"/>
    <w:rsid w:val="00FB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3AED8"/>
  <w15:docId w15:val="{086813ED-BA01-4AB0-9D0D-3D38566EA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character" w:customStyle="1" w:styleId="MenoPendente2">
    <w:name w:val="Menção Pendente2"/>
    <w:basedOn w:val="Fontepargpadro"/>
    <w:uiPriority w:val="99"/>
    <w:semiHidden/>
    <w:unhideWhenUsed/>
    <w:rsid w:val="00457599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AF6864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AC2AF98-6A13-4A9F-AF7D-91D75A60C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Breno Rampinelli Bozzo</cp:lastModifiedBy>
  <cp:revision>2</cp:revision>
  <cp:lastPrinted>2023-07-14T19:32:00Z</cp:lastPrinted>
  <dcterms:created xsi:type="dcterms:W3CDTF">2023-07-14T19:37:00Z</dcterms:created>
  <dcterms:modified xsi:type="dcterms:W3CDTF">2023-07-14T19:37:00Z</dcterms:modified>
</cp:coreProperties>
</file>