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5878"/>
      </w:tblGrid>
      <w:tr w:rsidR="008859AD" w:rsidRPr="00CB28F3" w14:paraId="432C6A6B" w14:textId="77777777" w:rsidTr="008859AD">
        <w:tc>
          <w:tcPr>
            <w:tcW w:w="3331" w:type="dxa"/>
          </w:tcPr>
          <w:p w14:paraId="12D30776" w14:textId="77777777" w:rsidR="008859AD" w:rsidRPr="003957BF" w:rsidRDefault="008859AD" w:rsidP="00F83516">
            <w:pPr>
              <w:tabs>
                <w:tab w:val="left" w:pos="5988"/>
              </w:tabs>
              <w:rPr>
                <w:rFonts w:ascii="Arial" w:hAnsi="Arial" w:cs="Arial"/>
                <w:color w:val="17365D"/>
              </w:rPr>
            </w:pPr>
            <w:r>
              <w:rPr>
                <w:rFonts w:ascii="Arial" w:hAnsi="Arial" w:cs="Arial"/>
                <w:snapToGrid w:val="0"/>
                <w:color w:val="17365D"/>
              </w:rPr>
              <w:t xml:space="preserve">a) </w:t>
            </w:r>
            <w:r w:rsidRPr="003957BF">
              <w:rPr>
                <w:rFonts w:ascii="Arial" w:hAnsi="Arial" w:cs="Arial"/>
                <w:snapToGrid w:val="0"/>
                <w:color w:val="17365D"/>
              </w:rPr>
              <w:t>Dados do proponente:</w:t>
            </w:r>
          </w:p>
        </w:tc>
        <w:tc>
          <w:tcPr>
            <w:tcW w:w="5878" w:type="dxa"/>
          </w:tcPr>
          <w:p w14:paraId="44D1E434" w14:textId="77777777" w:rsidR="008859AD" w:rsidRPr="003957BF" w:rsidRDefault="008859AD" w:rsidP="008859AD">
            <w:pPr>
              <w:pStyle w:val="Corpodetexto"/>
              <w:spacing w:line="276" w:lineRule="auto"/>
              <w:jc w:val="both"/>
              <w:rPr>
                <w:rFonts w:ascii="Arial" w:hAnsi="Arial" w:cs="Arial"/>
                <w:b w:val="0"/>
                <w:color w:val="17365D"/>
              </w:rPr>
            </w:pPr>
            <w:r w:rsidRPr="003957BF">
              <w:rPr>
                <w:rFonts w:ascii="Arial" w:hAnsi="Arial" w:cs="Arial"/>
                <w:b w:val="0"/>
                <w:color w:val="17365D"/>
              </w:rPr>
              <w:t xml:space="preserve">Julio Cesar Pascale Palhares </w:t>
            </w:r>
            <w:r>
              <w:rPr>
                <w:rFonts w:ascii="Arial" w:hAnsi="Arial" w:cs="Arial"/>
                <w:b w:val="0"/>
                <w:color w:val="17365D"/>
              </w:rPr>
              <w:t xml:space="preserve">- </w:t>
            </w:r>
            <w:r w:rsidRPr="003957BF">
              <w:rPr>
                <w:rFonts w:ascii="Arial" w:hAnsi="Arial" w:cs="Arial"/>
                <w:b w:val="0"/>
                <w:color w:val="17365D"/>
              </w:rPr>
              <w:t>Embrapa Pecuária Sudeste</w:t>
            </w:r>
          </w:p>
        </w:tc>
      </w:tr>
      <w:tr w:rsidR="008859AD" w:rsidRPr="00CB28F3" w14:paraId="2715CE5A" w14:textId="77777777" w:rsidTr="008859AD">
        <w:tc>
          <w:tcPr>
            <w:tcW w:w="3331" w:type="dxa"/>
          </w:tcPr>
          <w:p w14:paraId="19FB684F" w14:textId="77777777" w:rsidR="008859AD" w:rsidRPr="003957BF" w:rsidRDefault="008859AD" w:rsidP="00F83516">
            <w:pPr>
              <w:pStyle w:val="Corpodetexto"/>
              <w:spacing w:line="276" w:lineRule="auto"/>
              <w:jc w:val="left"/>
              <w:rPr>
                <w:rFonts w:ascii="Arial" w:hAnsi="Arial" w:cs="Arial"/>
                <w:b w:val="0"/>
                <w:color w:val="17365D"/>
              </w:rPr>
            </w:pPr>
            <w:r>
              <w:rPr>
                <w:rFonts w:ascii="Arial" w:hAnsi="Arial" w:cs="Arial"/>
                <w:b w:val="0"/>
                <w:color w:val="17365D"/>
              </w:rPr>
              <w:t>b) Instituições</w:t>
            </w:r>
            <w:r w:rsidRPr="003957BF">
              <w:rPr>
                <w:rFonts w:ascii="Arial" w:hAnsi="Arial" w:cs="Arial"/>
                <w:b w:val="0"/>
                <w:color w:val="17365D"/>
              </w:rPr>
              <w:t xml:space="preserve"> </w:t>
            </w:r>
            <w:r>
              <w:rPr>
                <w:rFonts w:ascii="Arial" w:hAnsi="Arial" w:cs="Arial"/>
                <w:b w:val="0"/>
                <w:color w:val="17365D"/>
              </w:rPr>
              <w:t>Participantes</w:t>
            </w:r>
            <w:r w:rsidRPr="003957BF">
              <w:rPr>
                <w:rFonts w:ascii="Arial" w:hAnsi="Arial" w:cs="Arial"/>
                <w:b w:val="0"/>
                <w:color w:val="17365D"/>
              </w:rPr>
              <w:t>:</w:t>
            </w:r>
          </w:p>
        </w:tc>
        <w:tc>
          <w:tcPr>
            <w:tcW w:w="5878" w:type="dxa"/>
          </w:tcPr>
          <w:p w14:paraId="7A228AEA" w14:textId="77777777" w:rsidR="008859AD" w:rsidRDefault="008859AD" w:rsidP="008859AD">
            <w:pPr>
              <w:pStyle w:val="Corpodetexto"/>
              <w:numPr>
                <w:ilvl w:val="0"/>
                <w:numId w:val="1"/>
              </w:numPr>
              <w:spacing w:before="0" w:line="276" w:lineRule="auto"/>
              <w:ind w:left="72" w:firstLine="0"/>
              <w:jc w:val="both"/>
              <w:rPr>
                <w:rFonts w:ascii="Arial" w:hAnsi="Arial" w:cs="Arial"/>
                <w:b w:val="0"/>
                <w:color w:val="17365D"/>
              </w:rPr>
            </w:pPr>
            <w:r w:rsidRPr="008859AD">
              <w:rPr>
                <w:rFonts w:ascii="Arial" w:hAnsi="Arial" w:cs="Arial"/>
                <w:b w:val="0"/>
                <w:color w:val="17365D"/>
              </w:rPr>
              <w:t>Instituto de Investigação Veterinária/MINAGRIF</w:t>
            </w:r>
          </w:p>
          <w:p w14:paraId="67156CE3" w14:textId="0110BCAB" w:rsidR="008859AD" w:rsidRDefault="008859AD" w:rsidP="008859AD">
            <w:pPr>
              <w:pStyle w:val="Corpodetexto"/>
              <w:numPr>
                <w:ilvl w:val="0"/>
                <w:numId w:val="1"/>
              </w:numPr>
              <w:spacing w:before="0" w:line="276" w:lineRule="auto"/>
              <w:ind w:left="72" w:firstLine="0"/>
              <w:jc w:val="both"/>
              <w:rPr>
                <w:rFonts w:ascii="Arial" w:hAnsi="Arial" w:cs="Arial"/>
                <w:b w:val="0"/>
                <w:color w:val="17365D"/>
              </w:rPr>
            </w:pPr>
            <w:r w:rsidRPr="003957BF">
              <w:rPr>
                <w:rFonts w:ascii="Arial" w:hAnsi="Arial" w:cs="Arial"/>
                <w:b w:val="0"/>
                <w:color w:val="17365D"/>
              </w:rPr>
              <w:t>Embrapa Pecuária Sudeste</w:t>
            </w:r>
          </w:p>
          <w:p w14:paraId="65090BC7" w14:textId="1A3825F4" w:rsidR="008859AD" w:rsidRPr="003957BF" w:rsidRDefault="008859AD" w:rsidP="008859AD">
            <w:pPr>
              <w:pStyle w:val="Corpodetexto"/>
              <w:numPr>
                <w:ilvl w:val="0"/>
                <w:numId w:val="1"/>
              </w:numPr>
              <w:spacing w:before="0" w:line="276" w:lineRule="auto"/>
              <w:ind w:left="72" w:firstLine="0"/>
              <w:jc w:val="both"/>
              <w:rPr>
                <w:rFonts w:ascii="Arial" w:hAnsi="Arial" w:cs="Arial"/>
                <w:b w:val="0"/>
                <w:color w:val="17365D"/>
              </w:rPr>
            </w:pPr>
            <w:r>
              <w:rPr>
                <w:rFonts w:ascii="Arial" w:hAnsi="Arial" w:cs="Arial"/>
                <w:b w:val="0"/>
                <w:color w:val="17365D"/>
              </w:rPr>
              <w:t>Embrapa Suínos e Aves</w:t>
            </w:r>
          </w:p>
        </w:tc>
      </w:tr>
      <w:tr w:rsidR="008859AD" w:rsidRPr="00CB28F3" w14:paraId="586D2AAB" w14:textId="77777777" w:rsidTr="008859AD">
        <w:tc>
          <w:tcPr>
            <w:tcW w:w="3331" w:type="dxa"/>
          </w:tcPr>
          <w:p w14:paraId="0A9A0C3E" w14:textId="77777777" w:rsidR="008859AD" w:rsidRPr="003957BF" w:rsidRDefault="008859AD" w:rsidP="00F83516">
            <w:pPr>
              <w:pStyle w:val="Corpodetexto"/>
              <w:spacing w:line="276" w:lineRule="auto"/>
              <w:jc w:val="left"/>
              <w:rPr>
                <w:rFonts w:ascii="Arial" w:hAnsi="Arial" w:cs="Arial"/>
                <w:b w:val="0"/>
                <w:color w:val="17365D"/>
              </w:rPr>
            </w:pPr>
            <w:r>
              <w:rPr>
                <w:rFonts w:ascii="Arial" w:hAnsi="Arial" w:cs="Arial"/>
                <w:b w:val="0"/>
                <w:color w:val="17365D"/>
              </w:rPr>
              <w:t xml:space="preserve">c) </w:t>
            </w:r>
            <w:r w:rsidRPr="003957BF">
              <w:rPr>
                <w:rFonts w:ascii="Arial" w:hAnsi="Arial" w:cs="Arial"/>
                <w:b w:val="0"/>
                <w:color w:val="17365D"/>
              </w:rPr>
              <w:t>Área do conhecimento predominante e áreas do conhecimento correlatas:</w:t>
            </w:r>
          </w:p>
        </w:tc>
        <w:tc>
          <w:tcPr>
            <w:tcW w:w="5878" w:type="dxa"/>
          </w:tcPr>
          <w:p w14:paraId="52D46D2E" w14:textId="77777777" w:rsidR="008859AD" w:rsidRDefault="008859AD" w:rsidP="008859AD">
            <w:pPr>
              <w:pStyle w:val="Corpodetexto"/>
              <w:spacing w:line="276" w:lineRule="auto"/>
              <w:jc w:val="both"/>
              <w:rPr>
                <w:rFonts w:ascii="Arial" w:hAnsi="Arial" w:cs="Arial"/>
                <w:b w:val="0"/>
                <w:color w:val="17365D"/>
              </w:rPr>
            </w:pPr>
            <w:r w:rsidRPr="003957BF">
              <w:rPr>
                <w:rFonts w:ascii="Arial" w:hAnsi="Arial" w:cs="Arial"/>
                <w:b w:val="0"/>
                <w:color w:val="17365D"/>
              </w:rPr>
              <w:t>Área Predominante:</w:t>
            </w:r>
            <w:r>
              <w:rPr>
                <w:rFonts w:ascii="Arial" w:hAnsi="Arial" w:cs="Arial"/>
                <w:b w:val="0"/>
                <w:color w:val="17365D"/>
              </w:rPr>
              <w:t xml:space="preserve"> Ciências Ambientais</w:t>
            </w:r>
          </w:p>
          <w:p w14:paraId="3A6D6291" w14:textId="77777777" w:rsidR="008859AD" w:rsidRDefault="008859AD" w:rsidP="008859AD">
            <w:pPr>
              <w:pStyle w:val="Corpodetexto"/>
              <w:jc w:val="both"/>
              <w:rPr>
                <w:rFonts w:ascii="Arial" w:hAnsi="Arial" w:cs="Arial"/>
                <w:b w:val="0"/>
                <w:color w:val="17365D"/>
              </w:rPr>
            </w:pPr>
            <w:r>
              <w:rPr>
                <w:rFonts w:ascii="Arial" w:hAnsi="Arial" w:cs="Arial"/>
                <w:b w:val="0"/>
                <w:color w:val="17365D"/>
              </w:rPr>
              <w:t xml:space="preserve">Áreas Correlatas: </w:t>
            </w:r>
          </w:p>
          <w:p w14:paraId="116B1AE3"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Produção Animal</w:t>
            </w:r>
          </w:p>
          <w:p w14:paraId="54F33182"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Recursos Hídricos</w:t>
            </w:r>
          </w:p>
          <w:p w14:paraId="104E2F0F"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Conservação de Solo e Água</w:t>
            </w:r>
          </w:p>
          <w:p w14:paraId="226FF9CA" w14:textId="77777777" w:rsidR="008859AD" w:rsidRPr="003957BF" w:rsidRDefault="008859AD" w:rsidP="008859AD">
            <w:pPr>
              <w:pStyle w:val="Corpodetexto"/>
              <w:numPr>
                <w:ilvl w:val="0"/>
                <w:numId w:val="2"/>
              </w:numPr>
              <w:jc w:val="both"/>
              <w:rPr>
                <w:rFonts w:ascii="Arial" w:hAnsi="Arial" w:cs="Arial"/>
                <w:b w:val="0"/>
                <w:color w:val="17365D"/>
              </w:rPr>
            </w:pPr>
            <w:r w:rsidRPr="003957BF">
              <w:rPr>
                <w:rFonts w:ascii="Arial" w:hAnsi="Arial" w:cs="Arial"/>
                <w:b w:val="0"/>
                <w:color w:val="17365D"/>
              </w:rPr>
              <w:t>Saneamento Rural</w:t>
            </w:r>
          </w:p>
          <w:p w14:paraId="3CCE7BB9" w14:textId="77777777" w:rsidR="008859AD" w:rsidRPr="003957BF" w:rsidRDefault="008859AD" w:rsidP="008859AD">
            <w:pPr>
              <w:pStyle w:val="Corpodetexto"/>
              <w:numPr>
                <w:ilvl w:val="0"/>
                <w:numId w:val="2"/>
              </w:numPr>
              <w:spacing w:line="276" w:lineRule="auto"/>
              <w:jc w:val="both"/>
              <w:rPr>
                <w:rFonts w:ascii="Arial" w:hAnsi="Arial" w:cs="Arial"/>
                <w:b w:val="0"/>
                <w:color w:val="17365D"/>
              </w:rPr>
            </w:pPr>
            <w:r w:rsidRPr="003957BF">
              <w:rPr>
                <w:rFonts w:ascii="Arial" w:hAnsi="Arial" w:cs="Arial"/>
                <w:b w:val="0"/>
                <w:color w:val="17365D"/>
              </w:rPr>
              <w:t>Técnicas Convencionais de Tratamento de Águas</w:t>
            </w:r>
          </w:p>
        </w:tc>
      </w:tr>
    </w:tbl>
    <w:p w14:paraId="6F0AC061" w14:textId="77777777" w:rsidR="008859AD" w:rsidRPr="003957BF" w:rsidRDefault="008859AD" w:rsidP="008859AD">
      <w:pPr>
        <w:spacing w:after="0" w:line="360" w:lineRule="auto"/>
        <w:rPr>
          <w:rFonts w:ascii="Arial" w:hAnsi="Arial" w:cs="Arial"/>
        </w:rPr>
      </w:pPr>
    </w:p>
    <w:p w14:paraId="0A83366A" w14:textId="77777777" w:rsidR="008859AD" w:rsidRPr="00351ED2" w:rsidRDefault="008859AD" w:rsidP="008859AD">
      <w:pPr>
        <w:spacing w:after="0" w:line="240" w:lineRule="auto"/>
        <w:rPr>
          <w:rFonts w:ascii="Arial" w:hAnsi="Arial" w:cs="Arial"/>
          <w:b/>
        </w:rPr>
      </w:pPr>
      <w:r w:rsidRPr="00351ED2">
        <w:rPr>
          <w:rFonts w:ascii="Arial" w:hAnsi="Arial" w:cs="Arial"/>
          <w:b/>
        </w:rPr>
        <w:br w:type="page"/>
      </w:r>
    </w:p>
    <w:p w14:paraId="38500609" w14:textId="3D18DEEE" w:rsidR="008859AD" w:rsidRPr="008859AD" w:rsidRDefault="008859AD" w:rsidP="008859AD">
      <w:pPr>
        <w:spacing w:after="0" w:line="360" w:lineRule="auto"/>
        <w:jc w:val="both"/>
        <w:rPr>
          <w:rFonts w:ascii="Arial" w:hAnsi="Arial" w:cs="Arial"/>
          <w:b/>
          <w:bCs/>
        </w:rPr>
      </w:pPr>
      <w:r w:rsidRPr="008859AD">
        <w:rPr>
          <w:rFonts w:ascii="Arial" w:hAnsi="Arial" w:cs="Arial"/>
          <w:b/>
          <w:bCs/>
        </w:rPr>
        <w:lastRenderedPageBreak/>
        <w:t xml:space="preserve">1. </w:t>
      </w:r>
      <w:r w:rsidR="00692F81" w:rsidRPr="008859AD">
        <w:rPr>
          <w:rFonts w:ascii="Arial" w:hAnsi="Arial" w:cs="Arial"/>
          <w:b/>
          <w:bCs/>
        </w:rPr>
        <w:t>Dados gerais do projeto</w:t>
      </w:r>
      <w:r w:rsidRPr="008859AD">
        <w:rPr>
          <w:rFonts w:ascii="Arial" w:hAnsi="Arial" w:cs="Arial"/>
          <w:b/>
          <w:bCs/>
        </w:rPr>
        <w:t>.</w:t>
      </w:r>
    </w:p>
    <w:p w14:paraId="4307ABD5" w14:textId="0C5D9968" w:rsidR="008859AD" w:rsidRDefault="008859AD" w:rsidP="008859AD">
      <w:pPr>
        <w:spacing w:after="0" w:line="360" w:lineRule="auto"/>
        <w:jc w:val="both"/>
        <w:rPr>
          <w:rFonts w:ascii="Arial" w:hAnsi="Arial" w:cs="Arial"/>
        </w:rPr>
      </w:pPr>
      <w:r>
        <w:rPr>
          <w:rFonts w:ascii="Arial" w:hAnsi="Arial" w:cs="Arial"/>
        </w:rPr>
        <w:t>T</w:t>
      </w:r>
      <w:r w:rsidR="00692F81" w:rsidRPr="008859AD">
        <w:rPr>
          <w:rFonts w:ascii="Arial" w:hAnsi="Arial" w:cs="Arial"/>
        </w:rPr>
        <w:t>ítulo</w:t>
      </w:r>
      <w:r w:rsidR="00E279AD">
        <w:rPr>
          <w:rFonts w:ascii="Arial" w:hAnsi="Arial" w:cs="Arial"/>
        </w:rPr>
        <w:t xml:space="preserve">: </w:t>
      </w:r>
      <w:r w:rsidR="006328B7">
        <w:rPr>
          <w:rFonts w:ascii="Arial" w:hAnsi="Arial" w:cs="Arial"/>
        </w:rPr>
        <w:t>A</w:t>
      </w:r>
      <w:r w:rsidR="00E279AD">
        <w:rPr>
          <w:rFonts w:ascii="Arial" w:hAnsi="Arial" w:cs="Arial"/>
        </w:rPr>
        <w:t xml:space="preserve">bordagem de saúde única </w:t>
      </w:r>
      <w:r w:rsidR="006328B7" w:rsidRPr="006328B7">
        <w:rPr>
          <w:rFonts w:ascii="Arial" w:hAnsi="Arial" w:cs="Arial"/>
        </w:rPr>
        <w:t>aplicada à produção leiteira no Brasil e em Angola</w:t>
      </w:r>
      <w:r w:rsidR="006328B7">
        <w:rPr>
          <w:rFonts w:ascii="Arial" w:hAnsi="Arial" w:cs="Arial"/>
        </w:rPr>
        <w:t>.</w:t>
      </w:r>
    </w:p>
    <w:p w14:paraId="724EC926" w14:textId="77777777" w:rsidR="00E74795" w:rsidRDefault="00E74795" w:rsidP="008859AD">
      <w:pPr>
        <w:spacing w:after="0" w:line="360" w:lineRule="auto"/>
        <w:jc w:val="both"/>
        <w:rPr>
          <w:rFonts w:ascii="Arial" w:hAnsi="Arial" w:cs="Arial"/>
        </w:rPr>
      </w:pPr>
    </w:p>
    <w:p w14:paraId="7E3A1141" w14:textId="296DBF40" w:rsidR="008859AD" w:rsidRDefault="008859AD" w:rsidP="008859AD">
      <w:pPr>
        <w:spacing w:after="0" w:line="360" w:lineRule="auto"/>
        <w:jc w:val="both"/>
        <w:rPr>
          <w:rFonts w:ascii="Arial" w:hAnsi="Arial" w:cs="Arial"/>
        </w:rPr>
      </w:pPr>
      <w:r>
        <w:rPr>
          <w:rFonts w:ascii="Arial" w:hAnsi="Arial" w:cs="Arial"/>
        </w:rPr>
        <w:t>R</w:t>
      </w:r>
      <w:r w:rsidRPr="008859AD">
        <w:rPr>
          <w:rFonts w:ascii="Arial" w:hAnsi="Arial" w:cs="Arial"/>
        </w:rPr>
        <w:t>esumo</w:t>
      </w:r>
      <w:r w:rsidR="00E279AD">
        <w:rPr>
          <w:rFonts w:ascii="Arial" w:hAnsi="Arial" w:cs="Arial"/>
        </w:rPr>
        <w:t>:</w:t>
      </w:r>
    </w:p>
    <w:p w14:paraId="042D9FDE" w14:textId="5FFFE587" w:rsidR="008859AD" w:rsidRDefault="008859AD" w:rsidP="008859AD">
      <w:pPr>
        <w:spacing w:after="0" w:line="360" w:lineRule="auto"/>
        <w:jc w:val="both"/>
        <w:rPr>
          <w:rFonts w:ascii="Arial" w:hAnsi="Arial" w:cs="Arial"/>
        </w:rPr>
      </w:pPr>
      <w:r>
        <w:rPr>
          <w:rFonts w:ascii="Arial" w:hAnsi="Arial" w:cs="Arial"/>
        </w:rPr>
        <w:t>P</w:t>
      </w:r>
      <w:r w:rsidR="00692F81" w:rsidRPr="008859AD">
        <w:rPr>
          <w:rFonts w:ascii="Arial" w:hAnsi="Arial" w:cs="Arial"/>
        </w:rPr>
        <w:t>alavras-chave</w:t>
      </w:r>
      <w:r w:rsidR="00E279AD">
        <w:rPr>
          <w:rFonts w:ascii="Arial" w:hAnsi="Arial" w:cs="Arial"/>
        </w:rPr>
        <w:t xml:space="preserve">: água, bioenergia, </w:t>
      </w:r>
      <w:r w:rsidR="00D06498">
        <w:rPr>
          <w:rFonts w:ascii="Arial" w:hAnsi="Arial" w:cs="Arial"/>
        </w:rPr>
        <w:t xml:space="preserve">desempenho produtivo, </w:t>
      </w:r>
      <w:r w:rsidR="00E279AD">
        <w:rPr>
          <w:rFonts w:ascii="Arial" w:hAnsi="Arial" w:cs="Arial"/>
        </w:rPr>
        <w:t>fertilizantes orgânicos, qualidade do leite, tecnologias</w:t>
      </w:r>
    </w:p>
    <w:p w14:paraId="00005FF4" w14:textId="77777777" w:rsidR="00E74795" w:rsidRDefault="00E74795" w:rsidP="008859AD">
      <w:pPr>
        <w:spacing w:after="0" w:line="360" w:lineRule="auto"/>
        <w:jc w:val="both"/>
        <w:rPr>
          <w:rFonts w:ascii="Arial" w:hAnsi="Arial" w:cs="Arial"/>
        </w:rPr>
      </w:pPr>
    </w:p>
    <w:p w14:paraId="11924B16" w14:textId="57194888" w:rsidR="00692F81" w:rsidRPr="008859AD" w:rsidRDefault="008859AD" w:rsidP="008859AD">
      <w:pPr>
        <w:spacing w:after="0" w:line="360" w:lineRule="auto"/>
        <w:jc w:val="both"/>
        <w:rPr>
          <w:rFonts w:ascii="Arial" w:hAnsi="Arial" w:cs="Arial"/>
        </w:rPr>
      </w:pPr>
      <w:r>
        <w:rPr>
          <w:rFonts w:ascii="Arial" w:hAnsi="Arial" w:cs="Arial"/>
        </w:rPr>
        <w:t>O</w:t>
      </w:r>
      <w:r w:rsidR="00692F81" w:rsidRPr="008859AD">
        <w:rPr>
          <w:rFonts w:ascii="Arial" w:hAnsi="Arial" w:cs="Arial"/>
        </w:rPr>
        <w:t>bjetivo geral</w:t>
      </w:r>
      <w:r>
        <w:rPr>
          <w:rFonts w:ascii="Arial" w:hAnsi="Arial" w:cs="Arial"/>
        </w:rPr>
        <w:t>-</w:t>
      </w:r>
      <w:r w:rsidR="00E74795">
        <w:rPr>
          <w:rFonts w:ascii="Arial" w:hAnsi="Arial" w:cs="Arial"/>
        </w:rPr>
        <w:t xml:space="preserve"> Avaliar e propor intervenções tecnológicas baseadas na abordagem de saúde única em unidades produtivas de bovinocultura leiteira brasileiras e angolanas.</w:t>
      </w:r>
    </w:p>
    <w:p w14:paraId="27ACFD2E" w14:textId="77777777" w:rsidR="008859AD" w:rsidRDefault="008859AD" w:rsidP="008859AD">
      <w:pPr>
        <w:spacing w:after="0" w:line="360" w:lineRule="auto"/>
        <w:jc w:val="both"/>
        <w:rPr>
          <w:rFonts w:ascii="Arial" w:hAnsi="Arial" w:cs="Arial"/>
        </w:rPr>
      </w:pPr>
    </w:p>
    <w:p w14:paraId="578D4EF3" w14:textId="7A5DF8A8" w:rsidR="00E74795" w:rsidRDefault="00E74795" w:rsidP="008859AD">
      <w:pPr>
        <w:spacing w:after="0" w:line="360" w:lineRule="auto"/>
        <w:jc w:val="both"/>
        <w:rPr>
          <w:rFonts w:ascii="Arial" w:hAnsi="Arial" w:cs="Arial"/>
        </w:rPr>
      </w:pPr>
      <w:r>
        <w:rPr>
          <w:rFonts w:ascii="Arial" w:hAnsi="Arial" w:cs="Arial"/>
        </w:rPr>
        <w:t>Objetivos Específico:</w:t>
      </w:r>
    </w:p>
    <w:p w14:paraId="165F921A" w14:textId="05CC3AD6" w:rsidR="00E74795" w:rsidRPr="00E74795" w:rsidRDefault="00E74795" w:rsidP="00E74795">
      <w:pPr>
        <w:pStyle w:val="PargrafodaLista"/>
        <w:numPr>
          <w:ilvl w:val="0"/>
          <w:numId w:val="7"/>
        </w:numPr>
        <w:spacing w:after="0" w:line="360" w:lineRule="auto"/>
        <w:jc w:val="both"/>
        <w:rPr>
          <w:rFonts w:ascii="Arial" w:hAnsi="Arial" w:cs="Arial"/>
        </w:rPr>
      </w:pPr>
      <w:r w:rsidRPr="00E74795">
        <w:rPr>
          <w:rFonts w:ascii="Arial" w:hAnsi="Arial" w:cs="Arial"/>
        </w:rPr>
        <w:t>Avaliar o uso da água em fazendas leiteiras brasileiras e angolanas e propor práticas e tecnologias que visem a melhor eficiência do recurso natural e a segurança hídrica da unidade produtiva;</w:t>
      </w:r>
    </w:p>
    <w:p w14:paraId="2330BF4E" w14:textId="01C87F18" w:rsidR="008F3EAA" w:rsidRPr="007D0EB1" w:rsidRDefault="008F3EAA" w:rsidP="008F3EAA">
      <w:pPr>
        <w:pStyle w:val="PargrafodaLista"/>
        <w:numPr>
          <w:ilvl w:val="0"/>
          <w:numId w:val="7"/>
        </w:numPr>
        <w:spacing w:after="0" w:line="360" w:lineRule="auto"/>
        <w:jc w:val="both"/>
        <w:rPr>
          <w:rFonts w:ascii="Arial" w:hAnsi="Arial" w:cs="Arial"/>
        </w:rPr>
      </w:pPr>
      <w:r w:rsidRPr="008F3EAA">
        <w:rPr>
          <w:rFonts w:ascii="Arial" w:hAnsi="Arial" w:cs="Arial"/>
          <w:snapToGrid w:val="0"/>
        </w:rPr>
        <w:t>Mensurar e diagnosticar a qualidade do solo em fazendas leiteiras brasileiras e angolanas, e propor manejos para adequado suprimento de nutrientes</w:t>
      </w:r>
      <w:r>
        <w:rPr>
          <w:rFonts w:ascii="Arial" w:hAnsi="Arial" w:cs="Arial"/>
          <w:snapToGrid w:val="0"/>
        </w:rPr>
        <w:t>;</w:t>
      </w:r>
    </w:p>
    <w:p w14:paraId="1815DA36" w14:textId="7E729E08" w:rsidR="007D0EB1" w:rsidRPr="007D0EB1" w:rsidRDefault="007D0EB1" w:rsidP="007D0EB1">
      <w:pPr>
        <w:pStyle w:val="PargrafodaLista"/>
        <w:numPr>
          <w:ilvl w:val="0"/>
          <w:numId w:val="7"/>
        </w:numPr>
        <w:spacing w:line="360" w:lineRule="auto"/>
        <w:jc w:val="both"/>
        <w:rPr>
          <w:rFonts w:ascii="Arial" w:hAnsi="Arial" w:cs="Arial"/>
        </w:rPr>
      </w:pPr>
      <w:r w:rsidRPr="007D0EB1">
        <w:rPr>
          <w:rFonts w:ascii="Arial" w:hAnsi="Arial" w:cs="Arial"/>
        </w:rPr>
        <w:t>Avaliar pontos de contaminação microbiológica na ordenha</w:t>
      </w:r>
      <w:r>
        <w:rPr>
          <w:rFonts w:ascii="Arial" w:hAnsi="Arial" w:cs="Arial"/>
        </w:rPr>
        <w:t xml:space="preserve"> e</w:t>
      </w:r>
      <w:r w:rsidRPr="007D0EB1">
        <w:rPr>
          <w:rFonts w:ascii="Arial" w:hAnsi="Arial" w:cs="Arial"/>
        </w:rPr>
        <w:t xml:space="preserve"> práticas de manejo e uso de antimicrobianos em propriedades leiteiras brasileiras e angolanas e propor </w:t>
      </w:r>
      <w:r>
        <w:rPr>
          <w:rFonts w:ascii="Arial" w:hAnsi="Arial" w:cs="Arial"/>
        </w:rPr>
        <w:t>soluções</w:t>
      </w:r>
      <w:r w:rsidRPr="007D0EB1">
        <w:rPr>
          <w:rFonts w:ascii="Arial" w:hAnsi="Arial" w:cs="Arial"/>
        </w:rPr>
        <w:t xml:space="preserve"> tecnol</w:t>
      </w:r>
      <w:r>
        <w:rPr>
          <w:rFonts w:ascii="Arial" w:hAnsi="Arial" w:cs="Arial"/>
        </w:rPr>
        <w:t>ó</w:t>
      </w:r>
      <w:r w:rsidRPr="007D0EB1">
        <w:rPr>
          <w:rFonts w:ascii="Arial" w:hAnsi="Arial" w:cs="Arial"/>
        </w:rPr>
        <w:t>gi</w:t>
      </w:r>
      <w:r>
        <w:rPr>
          <w:rFonts w:ascii="Arial" w:hAnsi="Arial" w:cs="Arial"/>
        </w:rPr>
        <w:t>c</w:t>
      </w:r>
      <w:r w:rsidRPr="007D0EB1">
        <w:rPr>
          <w:rFonts w:ascii="Arial" w:hAnsi="Arial" w:cs="Arial"/>
        </w:rPr>
        <w:t>as visando a redução da contaminação microbiológica, prevenção da mastite bovina e o uso racional de antimicrobianos nos sistemas produtivos;</w:t>
      </w:r>
    </w:p>
    <w:p w14:paraId="59033DCB" w14:textId="77777777" w:rsidR="007D0EB1" w:rsidRPr="00D06498" w:rsidRDefault="007D0EB1" w:rsidP="008F3EAA">
      <w:pPr>
        <w:pStyle w:val="PargrafodaLista"/>
        <w:numPr>
          <w:ilvl w:val="0"/>
          <w:numId w:val="7"/>
        </w:numPr>
        <w:spacing w:after="0" w:line="360" w:lineRule="auto"/>
        <w:jc w:val="both"/>
        <w:rPr>
          <w:rFonts w:ascii="Arial" w:hAnsi="Arial" w:cs="Arial"/>
        </w:rPr>
      </w:pPr>
    </w:p>
    <w:p w14:paraId="118C7626" w14:textId="77777777" w:rsidR="00D06498" w:rsidRDefault="00D06498" w:rsidP="00D06498">
      <w:pPr>
        <w:pStyle w:val="PargrafodaLista"/>
        <w:numPr>
          <w:ilvl w:val="0"/>
          <w:numId w:val="7"/>
        </w:numPr>
        <w:spacing w:after="0" w:line="360" w:lineRule="auto"/>
        <w:jc w:val="both"/>
        <w:rPr>
          <w:rFonts w:ascii="Arial" w:hAnsi="Arial" w:cs="Arial"/>
        </w:rPr>
      </w:pPr>
      <w:r w:rsidRPr="000D304E">
        <w:rPr>
          <w:rFonts w:ascii="Arial" w:hAnsi="Arial" w:cs="Arial"/>
        </w:rPr>
        <w:t xml:space="preserve">Caracterizar o desempenho zootécnico-produtivo e econômico de sistemas de bovinocultura leiteira </w:t>
      </w:r>
      <w:r>
        <w:rPr>
          <w:rFonts w:ascii="Arial" w:hAnsi="Arial" w:cs="Arial"/>
        </w:rPr>
        <w:t>com base em</w:t>
      </w:r>
      <w:r w:rsidRPr="000D304E">
        <w:rPr>
          <w:rFonts w:ascii="Arial" w:hAnsi="Arial" w:cs="Arial"/>
        </w:rPr>
        <w:t xml:space="preserve"> uma tipologia de </w:t>
      </w:r>
      <w:r>
        <w:rPr>
          <w:rFonts w:ascii="Arial" w:hAnsi="Arial" w:cs="Arial"/>
        </w:rPr>
        <w:t>sistemas produtivos</w:t>
      </w:r>
      <w:r w:rsidRPr="000D304E">
        <w:rPr>
          <w:rFonts w:ascii="Arial" w:hAnsi="Arial" w:cs="Arial"/>
        </w:rPr>
        <w:t>, e mapear barreiras e estratégias de difusão de tecnologias, subsidiando recomendações diferenciadas por perfil produtivo.</w:t>
      </w:r>
    </w:p>
    <w:p w14:paraId="4560BEE3" w14:textId="5CE22CA3" w:rsidR="00E74795" w:rsidRPr="00AD1434" w:rsidRDefault="00E74795" w:rsidP="00AD1434">
      <w:pPr>
        <w:spacing w:after="0" w:line="360" w:lineRule="auto"/>
        <w:jc w:val="both"/>
        <w:rPr>
          <w:rFonts w:ascii="Arial" w:hAnsi="Arial" w:cs="Arial"/>
        </w:rPr>
      </w:pPr>
    </w:p>
    <w:p w14:paraId="34574330" w14:textId="5661EEEA" w:rsidR="00692F81" w:rsidRPr="008859AD" w:rsidRDefault="008859AD" w:rsidP="008859AD">
      <w:pPr>
        <w:spacing w:after="0" w:line="360" w:lineRule="auto"/>
        <w:jc w:val="both"/>
        <w:rPr>
          <w:rFonts w:ascii="Arial" w:hAnsi="Arial" w:cs="Arial"/>
          <w:b/>
          <w:bCs/>
        </w:rPr>
      </w:pPr>
      <w:r w:rsidRPr="008859AD">
        <w:rPr>
          <w:rFonts w:ascii="Arial" w:hAnsi="Arial" w:cs="Arial"/>
          <w:b/>
          <w:bCs/>
        </w:rPr>
        <w:t>2</w:t>
      </w:r>
      <w:r w:rsidR="00692F81" w:rsidRPr="008859AD">
        <w:rPr>
          <w:rFonts w:ascii="Arial" w:hAnsi="Arial" w:cs="Arial"/>
          <w:b/>
          <w:bCs/>
        </w:rPr>
        <w:t xml:space="preserve">. Instituições participantes, com descrição da cooperação </w:t>
      </w:r>
      <w:r w:rsidRPr="008859AD">
        <w:rPr>
          <w:rFonts w:ascii="Arial" w:hAnsi="Arial" w:cs="Arial"/>
          <w:b/>
          <w:bCs/>
        </w:rPr>
        <w:t>com</w:t>
      </w:r>
      <w:r w:rsidR="00692F81" w:rsidRPr="008859AD">
        <w:rPr>
          <w:rFonts w:ascii="Arial" w:hAnsi="Arial" w:cs="Arial"/>
          <w:b/>
          <w:bCs/>
        </w:rPr>
        <w:t xml:space="preserve"> o país africano</w:t>
      </w:r>
    </w:p>
    <w:p w14:paraId="61FECDAC" w14:textId="1515FAE5" w:rsidR="00540784" w:rsidRDefault="00540784" w:rsidP="00540784">
      <w:pPr>
        <w:spacing w:after="0" w:line="360" w:lineRule="auto"/>
        <w:ind w:firstLine="708"/>
        <w:jc w:val="both"/>
        <w:rPr>
          <w:rFonts w:ascii="Arial" w:hAnsi="Arial" w:cs="Arial"/>
        </w:rPr>
      </w:pPr>
      <w:r w:rsidRPr="000B43C6">
        <w:rPr>
          <w:rFonts w:ascii="Arial" w:hAnsi="Arial" w:cs="Arial"/>
        </w:rPr>
        <w:t>A cooperação agrícola entre Angola e Brasil assenta</w:t>
      </w:r>
      <w:r w:rsidR="00AD1434">
        <w:rPr>
          <w:rFonts w:ascii="Arial" w:hAnsi="Arial" w:cs="Arial"/>
        </w:rPr>
        <w:t>-se</w:t>
      </w:r>
      <w:r w:rsidRPr="000B43C6">
        <w:rPr>
          <w:rFonts w:ascii="Arial" w:hAnsi="Arial" w:cs="Arial"/>
        </w:rPr>
        <w:t xml:space="preserve"> numa relação institucional iniciada em 1980, com a assinatura do Acordo Geral de Cooperação Económica, Científica e Técnica</w:t>
      </w:r>
      <w:r w:rsidR="008F3EAA">
        <w:rPr>
          <w:rFonts w:ascii="Arial" w:hAnsi="Arial" w:cs="Arial"/>
        </w:rPr>
        <w:t>.</w:t>
      </w:r>
      <w:r w:rsidRPr="000B43C6">
        <w:rPr>
          <w:rFonts w:ascii="Arial" w:hAnsi="Arial" w:cs="Arial"/>
        </w:rPr>
        <w:t xml:space="preserve"> </w:t>
      </w:r>
      <w:r w:rsidR="008F3EAA">
        <w:rPr>
          <w:rFonts w:ascii="Arial" w:hAnsi="Arial" w:cs="Arial"/>
        </w:rPr>
        <w:t>P</w:t>
      </w:r>
      <w:r w:rsidRPr="000B43C6">
        <w:rPr>
          <w:rFonts w:ascii="Arial" w:hAnsi="Arial" w:cs="Arial"/>
        </w:rPr>
        <w:t>osteriormente</w:t>
      </w:r>
      <w:r w:rsidR="008F3EAA">
        <w:rPr>
          <w:rFonts w:ascii="Arial" w:hAnsi="Arial" w:cs="Arial"/>
        </w:rPr>
        <w:t>, este acordo foi</w:t>
      </w:r>
      <w:r w:rsidRPr="000B43C6">
        <w:rPr>
          <w:rFonts w:ascii="Arial" w:hAnsi="Arial" w:cs="Arial"/>
        </w:rPr>
        <w:t xml:space="preserve"> reforçad</w:t>
      </w:r>
      <w:r w:rsidR="008F3EAA">
        <w:rPr>
          <w:rFonts w:ascii="Arial" w:hAnsi="Arial" w:cs="Arial"/>
        </w:rPr>
        <w:t>o</w:t>
      </w:r>
      <w:r w:rsidRPr="000B43C6">
        <w:rPr>
          <w:rFonts w:ascii="Arial" w:hAnsi="Arial" w:cs="Arial"/>
        </w:rPr>
        <w:t xml:space="preserve"> pelo Protocolo de Cooperação Técnica na Área da Agricultura e Pecuária, assinado em 2003</w:t>
      </w:r>
      <w:r w:rsidR="008F3EAA">
        <w:rPr>
          <w:rFonts w:ascii="Arial" w:hAnsi="Arial" w:cs="Arial"/>
        </w:rPr>
        <w:t xml:space="preserve"> e ajustado pelo </w:t>
      </w:r>
      <w:r w:rsidR="008F3EAA" w:rsidRPr="008F3EAA">
        <w:rPr>
          <w:rFonts w:ascii="Arial" w:hAnsi="Arial" w:cs="Arial"/>
        </w:rPr>
        <w:t>Acordo de Cooperação para a implementação do Programa de Parceria Estratégica de Cooperação Técnica, firmado em 13 de novembro de 2012</w:t>
      </w:r>
      <w:r w:rsidRPr="000B43C6">
        <w:rPr>
          <w:rFonts w:ascii="Arial" w:hAnsi="Arial" w:cs="Arial"/>
        </w:rPr>
        <w:t>.</w:t>
      </w:r>
      <w:r>
        <w:rPr>
          <w:rFonts w:ascii="Arial" w:hAnsi="Arial" w:cs="Arial"/>
        </w:rPr>
        <w:t xml:space="preserve"> </w:t>
      </w:r>
      <w:r w:rsidRPr="000B43C6">
        <w:rPr>
          <w:rFonts w:ascii="Arial" w:hAnsi="Arial" w:cs="Arial"/>
        </w:rPr>
        <w:t xml:space="preserve">Ao longo dos anos, esta parceria permitiu o desenvolvimento de ações de investigação, capacitação e transferência de tecnologia, envolvendo instituições como a Embrapa </w:t>
      </w:r>
      <w:r>
        <w:rPr>
          <w:rFonts w:ascii="Arial" w:hAnsi="Arial" w:cs="Arial"/>
        </w:rPr>
        <w:t>e</w:t>
      </w:r>
      <w:r w:rsidRPr="000B43C6">
        <w:rPr>
          <w:rFonts w:ascii="Arial" w:hAnsi="Arial" w:cs="Arial"/>
        </w:rPr>
        <w:t xml:space="preserve"> universidades brasileiras</w:t>
      </w:r>
      <w:r>
        <w:rPr>
          <w:rFonts w:ascii="Arial" w:hAnsi="Arial" w:cs="Arial"/>
        </w:rPr>
        <w:t>.</w:t>
      </w:r>
    </w:p>
    <w:p w14:paraId="7D4DF40C" w14:textId="1ED530AE" w:rsidR="00B4042D" w:rsidRDefault="00B4042D" w:rsidP="00540784">
      <w:pPr>
        <w:spacing w:after="0" w:line="360" w:lineRule="auto"/>
        <w:ind w:firstLine="708"/>
        <w:jc w:val="both"/>
        <w:rPr>
          <w:rFonts w:ascii="Arial" w:hAnsi="Arial" w:cs="Arial"/>
        </w:rPr>
      </w:pPr>
      <w:r>
        <w:rPr>
          <w:rFonts w:ascii="Arial" w:hAnsi="Arial" w:cs="Arial"/>
        </w:rPr>
        <w:t xml:space="preserve">No ano de 2024, a </w:t>
      </w:r>
      <w:r w:rsidRPr="00B4042D">
        <w:rPr>
          <w:rFonts w:ascii="Arial" w:hAnsi="Arial" w:cs="Arial"/>
        </w:rPr>
        <w:t xml:space="preserve">Agência Brasileira de Cooperação (ABC), em articulação com o Ministério da Agricultura e Florestas de Angola (MINAGRIF), coordenou </w:t>
      </w:r>
      <w:r>
        <w:rPr>
          <w:rFonts w:ascii="Arial" w:hAnsi="Arial" w:cs="Arial"/>
        </w:rPr>
        <w:t>a</w:t>
      </w:r>
      <w:r w:rsidRPr="00B4042D">
        <w:rPr>
          <w:rFonts w:ascii="Arial" w:hAnsi="Arial" w:cs="Arial"/>
        </w:rPr>
        <w:t xml:space="preserve"> missão de prospecção técnica ao país, com a participação de especialistas da Embrapa</w:t>
      </w:r>
      <w:r>
        <w:rPr>
          <w:rFonts w:ascii="Arial" w:hAnsi="Arial" w:cs="Arial"/>
        </w:rPr>
        <w:t xml:space="preserve">. </w:t>
      </w:r>
      <w:r w:rsidRPr="00B4042D">
        <w:rPr>
          <w:rFonts w:ascii="Arial" w:hAnsi="Arial" w:cs="Arial"/>
        </w:rPr>
        <w:t xml:space="preserve">A missão permitiu à equipe brasileira </w:t>
      </w:r>
      <w:r w:rsidRPr="00B4042D">
        <w:rPr>
          <w:rFonts w:ascii="Arial" w:hAnsi="Arial" w:cs="Arial"/>
        </w:rPr>
        <w:lastRenderedPageBreak/>
        <w:t>conhecer a realidade e os desafios enfrentados pelas instituições angolanas no campo da pesquisa agropecuária</w:t>
      </w:r>
      <w:r>
        <w:rPr>
          <w:rFonts w:ascii="Arial" w:hAnsi="Arial" w:cs="Arial"/>
        </w:rPr>
        <w:t>. C</w:t>
      </w:r>
      <w:r w:rsidRPr="00B4042D">
        <w:rPr>
          <w:rFonts w:ascii="Arial" w:hAnsi="Arial" w:cs="Arial"/>
        </w:rPr>
        <w:t>onstatou-se que Angola ainda enfrenta desafios significativos relacionados à geração e adaptação de tecnologias apropriadas às condições das regiões semiáridas, bem como à formação de quadros técnicos especializados e à difusão de inovações no âmbito da agricultura familiar</w:t>
      </w:r>
      <w:r>
        <w:rPr>
          <w:rFonts w:ascii="Arial" w:hAnsi="Arial" w:cs="Arial"/>
        </w:rPr>
        <w:t>.</w:t>
      </w:r>
    </w:p>
    <w:p w14:paraId="554DCB33" w14:textId="77777777" w:rsidR="00B90A25" w:rsidRDefault="00AD1434" w:rsidP="00540784">
      <w:pPr>
        <w:spacing w:after="0" w:line="360" w:lineRule="auto"/>
        <w:ind w:firstLine="708"/>
        <w:jc w:val="both"/>
        <w:rPr>
          <w:rFonts w:ascii="Arial" w:hAnsi="Arial" w:cs="Arial"/>
        </w:rPr>
      </w:pPr>
      <w:r>
        <w:rPr>
          <w:rFonts w:ascii="Arial" w:hAnsi="Arial" w:cs="Arial"/>
        </w:rPr>
        <w:t>Com este histórico ao longo dos anos. a</w:t>
      </w:r>
      <w:r w:rsidR="00540784">
        <w:rPr>
          <w:rFonts w:ascii="Arial" w:hAnsi="Arial" w:cs="Arial"/>
        </w:rPr>
        <w:t xml:space="preserve"> relação entre os dois países atinge nova fase</w:t>
      </w:r>
      <w:r w:rsidR="00540784" w:rsidRPr="000B43C6">
        <w:rPr>
          <w:rFonts w:ascii="Arial" w:hAnsi="Arial" w:cs="Arial"/>
        </w:rPr>
        <w:t xml:space="preserve">, passando de uma cooperação predominantemente técnica para uma parceria orientada para o investimento produtivo, inovação, investigação científica e criação de cadeias de valor competitivas. </w:t>
      </w:r>
    </w:p>
    <w:p w14:paraId="07252E4F" w14:textId="17E8B3FE" w:rsidR="00540784" w:rsidRDefault="00AD1434" w:rsidP="00540784">
      <w:pPr>
        <w:spacing w:after="0" w:line="360" w:lineRule="auto"/>
        <w:ind w:firstLine="708"/>
        <w:jc w:val="both"/>
        <w:rPr>
          <w:rFonts w:ascii="Arial" w:hAnsi="Arial" w:cs="Arial"/>
        </w:rPr>
      </w:pPr>
      <w:r>
        <w:rPr>
          <w:rFonts w:ascii="Arial" w:hAnsi="Arial" w:cs="Arial"/>
        </w:rPr>
        <w:t>N</w:t>
      </w:r>
      <w:r w:rsidR="00540784">
        <w:rPr>
          <w:rFonts w:ascii="Arial" w:hAnsi="Arial" w:cs="Arial"/>
        </w:rPr>
        <w:t xml:space="preserve">o mês de agosto de 2026, </w:t>
      </w:r>
      <w:r w:rsidR="00540784" w:rsidRPr="000B43C6">
        <w:rPr>
          <w:rFonts w:ascii="Arial" w:hAnsi="Arial" w:cs="Arial"/>
        </w:rPr>
        <w:t>durante o Fórum de Agronegócios Angola–Brasil</w:t>
      </w:r>
      <w:r w:rsidR="00540784">
        <w:rPr>
          <w:rFonts w:ascii="Arial" w:hAnsi="Arial" w:cs="Arial"/>
        </w:rPr>
        <w:t xml:space="preserve"> realizado em Luanda,</w:t>
      </w:r>
      <w:r w:rsidR="00540784" w:rsidRPr="000B43C6">
        <w:rPr>
          <w:rFonts w:ascii="Arial" w:hAnsi="Arial" w:cs="Arial"/>
        </w:rPr>
        <w:t xml:space="preserve"> Angola e Brasil reafirmaram</w:t>
      </w:r>
      <w:r w:rsidR="00540784">
        <w:rPr>
          <w:rFonts w:ascii="Arial" w:hAnsi="Arial" w:cs="Arial"/>
        </w:rPr>
        <w:t xml:space="preserve"> </w:t>
      </w:r>
      <w:r w:rsidR="00540784" w:rsidRPr="000B43C6">
        <w:rPr>
          <w:rFonts w:ascii="Arial" w:hAnsi="Arial" w:cs="Arial"/>
        </w:rPr>
        <w:t xml:space="preserve">o compromisso de aprofundar a cooperação no domínio da agricultura, com enfoque </w:t>
      </w:r>
      <w:r w:rsidR="00540784">
        <w:rPr>
          <w:rFonts w:ascii="Arial" w:hAnsi="Arial" w:cs="Arial"/>
        </w:rPr>
        <w:t xml:space="preserve">na </w:t>
      </w:r>
      <w:r w:rsidR="00540784" w:rsidRPr="000B43C6">
        <w:rPr>
          <w:rFonts w:ascii="Arial" w:hAnsi="Arial" w:cs="Arial"/>
        </w:rPr>
        <w:t>transferência de tecnologia, investigação científica, mecanização, formação de quadros e desenvolvimento de cadeias de valor do agronegócio.</w:t>
      </w:r>
      <w:r w:rsidR="00540784">
        <w:rPr>
          <w:rFonts w:ascii="Arial" w:hAnsi="Arial" w:cs="Arial"/>
        </w:rPr>
        <w:t xml:space="preserve"> Em ambos os países a agropecuária é</w:t>
      </w:r>
      <w:r w:rsidR="00540784" w:rsidRPr="000B43C6">
        <w:rPr>
          <w:rFonts w:ascii="Arial" w:hAnsi="Arial" w:cs="Arial"/>
        </w:rPr>
        <w:t xml:space="preserve"> um dos principais </w:t>
      </w:r>
      <w:r w:rsidR="00540784">
        <w:rPr>
          <w:rFonts w:ascii="Arial" w:hAnsi="Arial" w:cs="Arial"/>
        </w:rPr>
        <w:t>vetores</w:t>
      </w:r>
      <w:r w:rsidR="00540784" w:rsidRPr="000B43C6">
        <w:rPr>
          <w:rFonts w:ascii="Arial" w:hAnsi="Arial" w:cs="Arial"/>
        </w:rPr>
        <w:t xml:space="preserve"> para o crescimento económico, criação de emprego, segurança alimentar, redução das importações e aumento das exportações.</w:t>
      </w:r>
      <w:r w:rsidR="00540784">
        <w:rPr>
          <w:rFonts w:ascii="Arial" w:hAnsi="Arial" w:cs="Arial"/>
        </w:rPr>
        <w:t xml:space="preserve"> Também em ambos </w:t>
      </w:r>
      <w:r>
        <w:rPr>
          <w:rFonts w:ascii="Arial" w:hAnsi="Arial" w:cs="Arial"/>
        </w:rPr>
        <w:t>há</w:t>
      </w:r>
      <w:r w:rsidR="00540784" w:rsidRPr="000B43C6">
        <w:rPr>
          <w:rFonts w:ascii="Arial" w:hAnsi="Arial" w:cs="Arial"/>
        </w:rPr>
        <w:t xml:space="preserve"> necessidade de assegurar a integração dos pequenos produtores e das comunidades locais </w:t>
      </w:r>
      <w:r w:rsidR="00540784">
        <w:rPr>
          <w:rFonts w:ascii="Arial" w:hAnsi="Arial" w:cs="Arial"/>
        </w:rPr>
        <w:t>nas cadeias de comércio</w:t>
      </w:r>
      <w:r w:rsidR="00540784" w:rsidRPr="000B43C6">
        <w:rPr>
          <w:rFonts w:ascii="Arial" w:hAnsi="Arial" w:cs="Arial"/>
        </w:rPr>
        <w:t>, promovendo a inclusão produtiva, a geração de emprego e o desenvolvimento das economias locais.</w:t>
      </w:r>
    </w:p>
    <w:p w14:paraId="7698876D" w14:textId="6CA61810" w:rsidR="00540784" w:rsidRPr="000B43C6" w:rsidRDefault="00AD1434" w:rsidP="00D06498">
      <w:pPr>
        <w:spacing w:after="0" w:line="360" w:lineRule="auto"/>
        <w:ind w:firstLine="708"/>
        <w:jc w:val="both"/>
        <w:rPr>
          <w:rFonts w:ascii="Arial" w:hAnsi="Arial" w:cs="Arial"/>
        </w:rPr>
      </w:pPr>
      <w:r>
        <w:rPr>
          <w:rFonts w:ascii="Arial" w:hAnsi="Arial" w:cs="Arial"/>
        </w:rPr>
        <w:t>A Embrapa é ator sempre presente nas relações entre as duas nações coirmãs. Atualmente, e</w:t>
      </w:r>
      <w:r w:rsidR="00540784">
        <w:rPr>
          <w:rFonts w:ascii="Arial" w:hAnsi="Arial" w:cs="Arial"/>
        </w:rPr>
        <w:t xml:space="preserve">stá em vigência </w:t>
      </w:r>
      <w:r>
        <w:rPr>
          <w:rFonts w:ascii="Arial" w:hAnsi="Arial" w:cs="Arial"/>
        </w:rPr>
        <w:t>o</w:t>
      </w:r>
      <w:r w:rsidR="00540784">
        <w:rPr>
          <w:rFonts w:ascii="Arial" w:hAnsi="Arial" w:cs="Arial"/>
        </w:rPr>
        <w:t xml:space="preserve"> projeto </w:t>
      </w:r>
      <w:r w:rsidRPr="00AD1434">
        <w:rPr>
          <w:rFonts w:ascii="Arial" w:hAnsi="Arial" w:cs="Arial"/>
          <w:i/>
          <w:iCs/>
        </w:rPr>
        <w:t>Fortalecimento das Instituições Angolanas de Pesquisa Agropecuária e Florestal para o Desenvolvimento Sustentável de Regiões Semiáridas</w:t>
      </w:r>
      <w:r>
        <w:rPr>
          <w:rFonts w:ascii="Arial" w:hAnsi="Arial" w:cs="Arial"/>
          <w:i/>
          <w:iCs/>
        </w:rPr>
        <w:t>,</w:t>
      </w:r>
      <w:r w:rsidRPr="00AD1434">
        <w:rPr>
          <w:rFonts w:ascii="Arial" w:hAnsi="Arial" w:cs="Arial"/>
        </w:rPr>
        <w:t xml:space="preserve"> </w:t>
      </w:r>
      <w:r w:rsidR="00540784" w:rsidRPr="000B43C6">
        <w:rPr>
          <w:rFonts w:ascii="Arial" w:hAnsi="Arial" w:cs="Arial"/>
        </w:rPr>
        <w:t>cooperação entre Angola</w:t>
      </w:r>
      <w:r>
        <w:rPr>
          <w:rFonts w:ascii="Arial" w:hAnsi="Arial" w:cs="Arial"/>
        </w:rPr>
        <w:t xml:space="preserve"> e</w:t>
      </w:r>
      <w:r w:rsidR="00540784" w:rsidRPr="000B43C6">
        <w:rPr>
          <w:rFonts w:ascii="Arial" w:hAnsi="Arial" w:cs="Arial"/>
        </w:rPr>
        <w:t xml:space="preserve"> Brasil </w:t>
      </w:r>
      <w:r>
        <w:rPr>
          <w:rFonts w:ascii="Arial" w:hAnsi="Arial" w:cs="Arial"/>
        </w:rPr>
        <w:t>coordenada pela</w:t>
      </w:r>
      <w:r w:rsidR="00540784" w:rsidRPr="000B43C6">
        <w:rPr>
          <w:rFonts w:ascii="Arial" w:hAnsi="Arial" w:cs="Arial"/>
        </w:rPr>
        <w:t xml:space="preserve"> E</w:t>
      </w:r>
      <w:r w:rsidRPr="000B43C6">
        <w:rPr>
          <w:rFonts w:ascii="Arial" w:hAnsi="Arial" w:cs="Arial"/>
        </w:rPr>
        <w:t>mbrapa</w:t>
      </w:r>
      <w:r w:rsidR="00540784" w:rsidRPr="000B43C6">
        <w:rPr>
          <w:rFonts w:ascii="Arial" w:hAnsi="Arial" w:cs="Arial"/>
        </w:rPr>
        <w:t>, destinado ao fortalecimento das instituições angolanas de investigação agropecuária</w:t>
      </w:r>
      <w:r w:rsidR="00D06498">
        <w:rPr>
          <w:rFonts w:ascii="Arial" w:hAnsi="Arial" w:cs="Arial"/>
        </w:rPr>
        <w:t xml:space="preserve"> com foco em cultivos agrícolas</w:t>
      </w:r>
      <w:r w:rsidR="00540784">
        <w:rPr>
          <w:rFonts w:ascii="Arial" w:hAnsi="Arial" w:cs="Arial"/>
        </w:rPr>
        <w:t>.</w:t>
      </w:r>
      <w:r>
        <w:rPr>
          <w:rFonts w:ascii="Arial" w:hAnsi="Arial" w:cs="Arial"/>
        </w:rPr>
        <w:t xml:space="preserve"> Desta forma, esta proposta pode ser um contribuinte deste projeto, </w:t>
      </w:r>
      <w:r w:rsidR="00D06498">
        <w:rPr>
          <w:rFonts w:ascii="Arial" w:hAnsi="Arial" w:cs="Arial"/>
        </w:rPr>
        <w:t>ao ampliar para o componente de produção animal e focar em questões que são primordiais em tempos de mudanças climáticas</w:t>
      </w:r>
      <w:r>
        <w:rPr>
          <w:rFonts w:ascii="Arial" w:hAnsi="Arial" w:cs="Arial"/>
        </w:rPr>
        <w:t>.</w:t>
      </w:r>
      <w:r w:rsidR="00D06498">
        <w:rPr>
          <w:rFonts w:ascii="Arial" w:hAnsi="Arial" w:cs="Arial"/>
        </w:rPr>
        <w:t xml:space="preserve"> </w:t>
      </w:r>
      <w:r w:rsidR="00540784">
        <w:rPr>
          <w:rFonts w:ascii="Arial" w:hAnsi="Arial" w:cs="Arial"/>
        </w:rPr>
        <w:t xml:space="preserve">Os resultados da proposta irão contribuir para o fortalecimento da perene e robusta relação bilateral, reforçando </w:t>
      </w:r>
      <w:r w:rsidR="00540784" w:rsidRPr="004E7753">
        <w:rPr>
          <w:rFonts w:ascii="Arial" w:hAnsi="Arial" w:cs="Arial"/>
        </w:rPr>
        <w:t xml:space="preserve">o desenvolvimento científico, tecnológico </w:t>
      </w:r>
      <w:r w:rsidR="00540784">
        <w:rPr>
          <w:rFonts w:ascii="Arial" w:hAnsi="Arial" w:cs="Arial"/>
        </w:rPr>
        <w:t>e</w:t>
      </w:r>
      <w:r w:rsidR="00540784" w:rsidRPr="004E7753">
        <w:rPr>
          <w:rFonts w:ascii="Arial" w:hAnsi="Arial" w:cs="Arial"/>
        </w:rPr>
        <w:t xml:space="preserve"> de inovação</w:t>
      </w:r>
      <w:r w:rsidR="00540784">
        <w:rPr>
          <w:rFonts w:ascii="Arial" w:hAnsi="Arial" w:cs="Arial"/>
        </w:rPr>
        <w:t xml:space="preserve"> de ambas as nações coirmãs.</w:t>
      </w:r>
    </w:p>
    <w:p w14:paraId="64C9F4CA" w14:textId="3FB51A75" w:rsidR="00D06498" w:rsidRDefault="00D06498" w:rsidP="00D06498">
      <w:pPr>
        <w:spacing w:after="0" w:line="360" w:lineRule="auto"/>
        <w:ind w:firstLine="708"/>
        <w:jc w:val="both"/>
        <w:rPr>
          <w:rFonts w:ascii="Arial" w:hAnsi="Arial" w:cs="Arial"/>
        </w:rPr>
      </w:pPr>
      <w:r w:rsidRPr="007E06D3">
        <w:rPr>
          <w:rFonts w:ascii="Arial" w:hAnsi="Arial" w:cs="Arial"/>
        </w:rPr>
        <w:t>Na composição da</w:t>
      </w:r>
      <w:r>
        <w:rPr>
          <w:rFonts w:ascii="Arial" w:hAnsi="Arial" w:cs="Arial"/>
        </w:rPr>
        <w:t xml:space="preserve"> equipe d</w:t>
      </w:r>
      <w:r w:rsidRPr="007E06D3">
        <w:rPr>
          <w:rFonts w:ascii="Arial" w:hAnsi="Arial" w:cs="Arial"/>
        </w:rPr>
        <w:t xml:space="preserve">o projeto buscou-se inserir o caráter multidisciplinar e interdisciplinar inerente a qualquer projeto que tem como objeto </w:t>
      </w:r>
      <w:r>
        <w:rPr>
          <w:rFonts w:ascii="Arial" w:hAnsi="Arial" w:cs="Arial"/>
        </w:rPr>
        <w:t>uma abordagem de saúde única</w:t>
      </w:r>
      <w:r w:rsidRPr="007E06D3">
        <w:rPr>
          <w:rFonts w:ascii="Arial" w:hAnsi="Arial" w:cs="Arial"/>
        </w:rPr>
        <w:t>. Desta forma, a multidisciplinaridade e interdisciplinaridade, são garantidas pela</w:t>
      </w:r>
      <w:r>
        <w:rPr>
          <w:rFonts w:ascii="Arial" w:hAnsi="Arial" w:cs="Arial"/>
        </w:rPr>
        <w:t xml:space="preserve"> integração de diferentes áreas de conhecimento focadas para uma unidade base (a propriedade), que contém grande complexidade de interação de fatores nos seus processos,</w:t>
      </w:r>
      <w:r w:rsidRPr="007E06D3">
        <w:rPr>
          <w:rFonts w:ascii="Arial" w:hAnsi="Arial" w:cs="Arial"/>
        </w:rPr>
        <w:t xml:space="preserve"> para que a proposta seja executada e validada, pois os produtos e processos gerados poderão ser utilizados por todos estes atores em suas ações </w:t>
      </w:r>
      <w:r>
        <w:rPr>
          <w:rFonts w:ascii="Arial" w:hAnsi="Arial" w:cs="Arial"/>
        </w:rPr>
        <w:t>científicas, de transferência de tecnologia e de fomento a políticas públicas</w:t>
      </w:r>
      <w:r w:rsidRPr="007E06D3">
        <w:rPr>
          <w:rFonts w:ascii="Arial" w:hAnsi="Arial" w:cs="Arial"/>
        </w:rPr>
        <w:t>.</w:t>
      </w:r>
    </w:p>
    <w:p w14:paraId="0F2A2AA3" w14:textId="21C4D65E" w:rsidR="00E279AD" w:rsidRDefault="00E279AD" w:rsidP="00E279AD">
      <w:pPr>
        <w:spacing w:after="0" w:line="360" w:lineRule="auto"/>
        <w:ind w:firstLine="708"/>
        <w:jc w:val="both"/>
        <w:rPr>
          <w:rFonts w:ascii="Arial" w:hAnsi="Arial" w:cs="Arial"/>
          <w:bCs/>
        </w:rPr>
      </w:pPr>
      <w:r w:rsidRPr="007E06D3">
        <w:rPr>
          <w:rFonts w:ascii="Arial" w:hAnsi="Arial" w:cs="Arial"/>
          <w:bCs/>
        </w:rPr>
        <w:t xml:space="preserve">O arranjo das Instituições Colaboradoras também se pautou pelo conceito de Pesquisa/Desenvolvimento/Inovação. A </w:t>
      </w:r>
      <w:r w:rsidR="00FD37C6">
        <w:rPr>
          <w:rFonts w:ascii="Arial" w:hAnsi="Arial" w:cs="Arial"/>
          <w:bCs/>
        </w:rPr>
        <w:t>p</w:t>
      </w:r>
      <w:r w:rsidRPr="007E06D3">
        <w:rPr>
          <w:rFonts w:ascii="Arial" w:hAnsi="Arial" w:cs="Arial"/>
          <w:bCs/>
        </w:rPr>
        <w:t xml:space="preserve">esquisa será desenvolvida pelos institutos de pesquisa, </w:t>
      </w:r>
      <w:r w:rsidR="00FD37C6">
        <w:rPr>
          <w:rFonts w:ascii="Arial" w:hAnsi="Arial" w:cs="Arial"/>
          <w:bCs/>
        </w:rPr>
        <w:t>o</w:t>
      </w:r>
      <w:r w:rsidRPr="007E06D3">
        <w:rPr>
          <w:rFonts w:ascii="Arial" w:hAnsi="Arial" w:cs="Arial"/>
          <w:bCs/>
        </w:rPr>
        <w:t>s quais gerarão informações e conhecimentos</w:t>
      </w:r>
      <w:r w:rsidR="00FD37C6">
        <w:rPr>
          <w:rFonts w:ascii="Arial" w:hAnsi="Arial" w:cs="Arial"/>
          <w:bCs/>
        </w:rPr>
        <w:t xml:space="preserve">, passiveis de serem transferidos por peças de comunicação e ações técnicas a campo, </w:t>
      </w:r>
      <w:r w:rsidRPr="007E06D3">
        <w:rPr>
          <w:rFonts w:ascii="Arial" w:hAnsi="Arial" w:cs="Arial"/>
          <w:bCs/>
        </w:rPr>
        <w:t xml:space="preserve">para </w:t>
      </w:r>
      <w:r w:rsidR="00FD37C6">
        <w:rPr>
          <w:rFonts w:ascii="Arial" w:hAnsi="Arial" w:cs="Arial"/>
          <w:bCs/>
        </w:rPr>
        <w:t>o</w:t>
      </w:r>
      <w:r w:rsidRPr="007E06D3">
        <w:rPr>
          <w:rFonts w:ascii="Arial" w:hAnsi="Arial" w:cs="Arial"/>
          <w:bCs/>
        </w:rPr>
        <w:t xml:space="preserve">s </w:t>
      </w:r>
      <w:r w:rsidR="00FD37C6">
        <w:rPr>
          <w:rFonts w:ascii="Arial" w:hAnsi="Arial" w:cs="Arial"/>
          <w:bCs/>
        </w:rPr>
        <w:t>produtores de leite</w:t>
      </w:r>
      <w:r w:rsidRPr="007E06D3">
        <w:rPr>
          <w:rFonts w:ascii="Arial" w:hAnsi="Arial" w:cs="Arial"/>
          <w:bCs/>
        </w:rPr>
        <w:t xml:space="preserve">. A Inovação será alcançada a </w:t>
      </w:r>
      <w:r w:rsidRPr="007E06D3">
        <w:rPr>
          <w:rFonts w:ascii="Arial" w:hAnsi="Arial" w:cs="Arial"/>
          <w:bCs/>
        </w:rPr>
        <w:lastRenderedPageBreak/>
        <w:t xml:space="preserve">partir do momento em que </w:t>
      </w:r>
      <w:r w:rsidR="00FD37C6">
        <w:rPr>
          <w:rFonts w:ascii="Arial" w:hAnsi="Arial" w:cs="Arial"/>
          <w:bCs/>
        </w:rPr>
        <w:t xml:space="preserve">as práticas e tecnologias avaliadas e </w:t>
      </w:r>
      <w:r w:rsidR="00FA1605">
        <w:rPr>
          <w:rFonts w:ascii="Arial" w:hAnsi="Arial" w:cs="Arial"/>
          <w:bCs/>
        </w:rPr>
        <w:t>validadas</w:t>
      </w:r>
      <w:r w:rsidRPr="007E06D3">
        <w:rPr>
          <w:rFonts w:ascii="Arial" w:hAnsi="Arial" w:cs="Arial"/>
          <w:bCs/>
        </w:rPr>
        <w:t xml:space="preserve"> forem apresentados para </w:t>
      </w:r>
      <w:r w:rsidR="00FD37C6">
        <w:rPr>
          <w:rFonts w:ascii="Arial" w:hAnsi="Arial" w:cs="Arial"/>
          <w:bCs/>
        </w:rPr>
        <w:t xml:space="preserve">as cadeias produtivas de ambos os países e para </w:t>
      </w:r>
      <w:r w:rsidRPr="007E06D3">
        <w:rPr>
          <w:rFonts w:ascii="Arial" w:hAnsi="Arial" w:cs="Arial"/>
          <w:bCs/>
        </w:rPr>
        <w:t>sociedade, possibilitando est</w:t>
      </w:r>
      <w:r w:rsidR="00FD37C6">
        <w:rPr>
          <w:rFonts w:ascii="Arial" w:hAnsi="Arial" w:cs="Arial"/>
          <w:bCs/>
        </w:rPr>
        <w:t>es</w:t>
      </w:r>
      <w:r w:rsidRPr="007E06D3">
        <w:rPr>
          <w:rFonts w:ascii="Arial" w:hAnsi="Arial" w:cs="Arial"/>
          <w:bCs/>
        </w:rPr>
        <w:t xml:space="preserve"> impl</w:t>
      </w:r>
      <w:r w:rsidR="00FD37C6">
        <w:rPr>
          <w:rFonts w:ascii="Arial" w:hAnsi="Arial" w:cs="Arial"/>
          <w:bCs/>
        </w:rPr>
        <w:t>eme</w:t>
      </w:r>
      <w:r w:rsidRPr="007E06D3">
        <w:rPr>
          <w:rFonts w:ascii="Arial" w:hAnsi="Arial" w:cs="Arial"/>
          <w:bCs/>
        </w:rPr>
        <w:t>ntar políticas e programas.</w:t>
      </w:r>
    </w:p>
    <w:p w14:paraId="5FB27798" w14:textId="77777777" w:rsidR="00E279AD" w:rsidRDefault="00E279AD" w:rsidP="00E279AD">
      <w:pPr>
        <w:spacing w:after="0" w:line="360" w:lineRule="auto"/>
        <w:ind w:firstLine="708"/>
        <w:jc w:val="both"/>
        <w:rPr>
          <w:rFonts w:ascii="Arial" w:hAnsi="Arial" w:cs="Arial"/>
          <w:bCs/>
        </w:rPr>
      </w:pPr>
      <w:r>
        <w:rPr>
          <w:rFonts w:ascii="Arial" w:hAnsi="Arial" w:cs="Arial"/>
          <w:bCs/>
        </w:rPr>
        <w:t>Abaixo listam-se as instituições parceiras é uma descrição do seu histórico de pesquisa na temática da proposta.</w:t>
      </w:r>
    </w:p>
    <w:p w14:paraId="5CA2EDE4" w14:textId="77777777" w:rsidR="00E279AD" w:rsidRDefault="00E279AD" w:rsidP="00E279AD">
      <w:pPr>
        <w:spacing w:after="0" w:line="360" w:lineRule="auto"/>
        <w:jc w:val="both"/>
        <w:rPr>
          <w:rFonts w:ascii="Arial" w:hAnsi="Arial" w:cs="Arial"/>
          <w:bCs/>
        </w:rPr>
      </w:pPr>
    </w:p>
    <w:p w14:paraId="2DEBCB6A" w14:textId="41A1F61B" w:rsidR="00FF7516" w:rsidRPr="00FF7516" w:rsidRDefault="00FF7516" w:rsidP="00044FE2">
      <w:pPr>
        <w:spacing w:after="0" w:line="360" w:lineRule="auto"/>
        <w:jc w:val="both"/>
        <w:rPr>
          <w:rFonts w:ascii="Arial" w:hAnsi="Arial" w:cs="Arial"/>
          <w:bCs/>
        </w:rPr>
      </w:pPr>
      <w:r w:rsidRPr="00FF7516">
        <w:rPr>
          <w:rFonts w:ascii="Arial" w:hAnsi="Arial" w:cs="Arial"/>
          <w:b/>
        </w:rPr>
        <w:t>Instituto de Investigação Veterinária/MINAGRIF</w:t>
      </w:r>
      <w:r>
        <w:rPr>
          <w:rFonts w:ascii="Arial" w:hAnsi="Arial" w:cs="Arial"/>
          <w:bCs/>
        </w:rPr>
        <w:t xml:space="preserve"> - </w:t>
      </w:r>
      <w:r w:rsidR="00044FE2" w:rsidRPr="00044FE2">
        <w:rPr>
          <w:rFonts w:ascii="Arial" w:hAnsi="Arial" w:cs="Arial"/>
          <w:bCs/>
        </w:rPr>
        <w:t xml:space="preserve">O </w:t>
      </w:r>
      <w:proofErr w:type="spellStart"/>
      <w:r w:rsidR="00044FE2" w:rsidRPr="00044FE2">
        <w:rPr>
          <w:rFonts w:ascii="Arial" w:hAnsi="Arial" w:cs="Arial"/>
          <w:bCs/>
        </w:rPr>
        <w:t>Ministerio</w:t>
      </w:r>
      <w:proofErr w:type="spellEnd"/>
      <w:r w:rsidR="00044FE2" w:rsidRPr="00044FE2">
        <w:rPr>
          <w:rFonts w:ascii="Arial" w:hAnsi="Arial" w:cs="Arial"/>
          <w:bCs/>
        </w:rPr>
        <w:t xml:space="preserve"> da Agricultura e Florestas (MINAGRIF) em Angola, é o departamento do poder executivo responsável, por executar, controlar e fiscalizar as políticas nos sectores da agricultura, pecuária, florestas e segurança alimentar no país. O Instituto de Investigação Veterinária (IIV) é uma unidade tutelada do MINAGRIF fundada em 1965 com a missão de Investigação Médico Veterinária e Zootécnica, controla 11 Estações Experimentais e 6 Laboratório Regionais de Veterinárias distribuídas ao longo do </w:t>
      </w:r>
      <w:proofErr w:type="gramStart"/>
      <w:r w:rsidR="00044FE2" w:rsidRPr="00044FE2">
        <w:rPr>
          <w:rFonts w:ascii="Arial" w:hAnsi="Arial" w:cs="Arial"/>
          <w:bCs/>
        </w:rPr>
        <w:t>pais</w:t>
      </w:r>
      <w:proofErr w:type="gramEnd"/>
      <w:r w:rsidR="00044FE2" w:rsidRPr="00044FE2">
        <w:rPr>
          <w:rFonts w:ascii="Arial" w:hAnsi="Arial" w:cs="Arial"/>
          <w:bCs/>
        </w:rPr>
        <w:t xml:space="preserve">. Das distintas unidades para este projeto elegemos trabalhar nas estações zootécnicas da </w:t>
      </w:r>
      <w:proofErr w:type="spellStart"/>
      <w:r w:rsidR="00044FE2" w:rsidRPr="00044FE2">
        <w:rPr>
          <w:rFonts w:ascii="Arial" w:hAnsi="Arial" w:cs="Arial"/>
          <w:bCs/>
        </w:rPr>
        <w:t>Humpata</w:t>
      </w:r>
      <w:proofErr w:type="spellEnd"/>
      <w:r w:rsidR="00044FE2" w:rsidRPr="00044FE2">
        <w:rPr>
          <w:rFonts w:ascii="Arial" w:hAnsi="Arial" w:cs="Arial"/>
          <w:bCs/>
        </w:rPr>
        <w:t xml:space="preserve"> na </w:t>
      </w:r>
      <w:proofErr w:type="spellStart"/>
      <w:r w:rsidR="00044FE2" w:rsidRPr="00044FE2">
        <w:rPr>
          <w:rFonts w:ascii="Arial" w:hAnsi="Arial" w:cs="Arial"/>
          <w:bCs/>
        </w:rPr>
        <w:t>Huila</w:t>
      </w:r>
      <w:proofErr w:type="spellEnd"/>
      <w:r w:rsidR="00044FE2" w:rsidRPr="00044FE2">
        <w:rPr>
          <w:rFonts w:ascii="Arial" w:hAnsi="Arial" w:cs="Arial"/>
          <w:bCs/>
        </w:rPr>
        <w:t xml:space="preserve"> e de </w:t>
      </w:r>
      <w:proofErr w:type="spellStart"/>
      <w:r w:rsidR="00044FE2" w:rsidRPr="00044FE2">
        <w:rPr>
          <w:rFonts w:ascii="Arial" w:hAnsi="Arial" w:cs="Arial"/>
          <w:bCs/>
        </w:rPr>
        <w:t>Caraculo</w:t>
      </w:r>
      <w:proofErr w:type="spellEnd"/>
      <w:r w:rsidR="00044FE2" w:rsidRPr="00044FE2">
        <w:rPr>
          <w:rFonts w:ascii="Arial" w:hAnsi="Arial" w:cs="Arial"/>
          <w:bCs/>
        </w:rPr>
        <w:t xml:space="preserve"> no Namibe.</w:t>
      </w:r>
      <w:r w:rsidR="00044FE2">
        <w:rPr>
          <w:rFonts w:ascii="Arial" w:hAnsi="Arial" w:cs="Arial"/>
          <w:bCs/>
        </w:rPr>
        <w:t xml:space="preserve"> </w:t>
      </w:r>
      <w:r w:rsidR="00044FE2" w:rsidRPr="00044FE2">
        <w:rPr>
          <w:rFonts w:ascii="Arial" w:hAnsi="Arial" w:cs="Arial"/>
          <w:bCs/>
        </w:rPr>
        <w:t xml:space="preserve">A estação Experimental da </w:t>
      </w:r>
      <w:proofErr w:type="spellStart"/>
      <w:r w:rsidR="00044FE2" w:rsidRPr="00044FE2">
        <w:rPr>
          <w:rFonts w:ascii="Arial" w:hAnsi="Arial" w:cs="Arial"/>
          <w:bCs/>
        </w:rPr>
        <w:t>Humpata</w:t>
      </w:r>
      <w:proofErr w:type="spellEnd"/>
      <w:r w:rsidR="00044FE2" w:rsidRPr="00044FE2">
        <w:rPr>
          <w:rFonts w:ascii="Arial" w:hAnsi="Arial" w:cs="Arial"/>
          <w:bCs/>
        </w:rPr>
        <w:t xml:space="preserve"> na </w:t>
      </w:r>
      <w:proofErr w:type="spellStart"/>
      <w:r w:rsidR="00044FE2" w:rsidRPr="00044FE2">
        <w:rPr>
          <w:rFonts w:ascii="Arial" w:hAnsi="Arial" w:cs="Arial"/>
          <w:bCs/>
        </w:rPr>
        <w:t>Huila</w:t>
      </w:r>
      <w:proofErr w:type="spellEnd"/>
      <w:r w:rsidR="00044FE2" w:rsidRPr="00044FE2">
        <w:rPr>
          <w:rFonts w:ascii="Arial" w:hAnsi="Arial" w:cs="Arial"/>
          <w:bCs/>
        </w:rPr>
        <w:t xml:space="preserve"> está localizada no </w:t>
      </w:r>
      <w:r w:rsidR="00044FE2">
        <w:rPr>
          <w:rFonts w:ascii="Arial" w:hAnsi="Arial" w:cs="Arial"/>
          <w:bCs/>
        </w:rPr>
        <w:t>m</w:t>
      </w:r>
      <w:r w:rsidR="00044FE2" w:rsidRPr="00044FE2">
        <w:rPr>
          <w:rFonts w:ascii="Arial" w:hAnsi="Arial" w:cs="Arial"/>
          <w:bCs/>
        </w:rPr>
        <w:t xml:space="preserve">unicípio da </w:t>
      </w:r>
      <w:proofErr w:type="spellStart"/>
      <w:r w:rsidR="00044FE2" w:rsidRPr="00044FE2">
        <w:rPr>
          <w:rFonts w:ascii="Arial" w:hAnsi="Arial" w:cs="Arial"/>
          <w:bCs/>
        </w:rPr>
        <w:t>Humpata</w:t>
      </w:r>
      <w:proofErr w:type="spellEnd"/>
      <w:r w:rsidR="00044FE2" w:rsidRPr="00044FE2">
        <w:rPr>
          <w:rFonts w:ascii="Arial" w:hAnsi="Arial" w:cs="Arial"/>
          <w:bCs/>
        </w:rPr>
        <w:t xml:space="preserve"> a 17km da sede, ocupa uma área de 7.800</w:t>
      </w:r>
      <w:r w:rsidR="00044FE2">
        <w:rPr>
          <w:rFonts w:ascii="Arial" w:hAnsi="Arial" w:cs="Arial"/>
          <w:bCs/>
        </w:rPr>
        <w:t xml:space="preserve"> </w:t>
      </w:r>
      <w:r w:rsidR="00044FE2" w:rsidRPr="00044FE2">
        <w:rPr>
          <w:rFonts w:ascii="Arial" w:hAnsi="Arial" w:cs="Arial"/>
          <w:bCs/>
        </w:rPr>
        <w:t>ha da qual com 600</w:t>
      </w:r>
      <w:r w:rsidR="00044FE2">
        <w:rPr>
          <w:rFonts w:ascii="Arial" w:hAnsi="Arial" w:cs="Arial"/>
          <w:bCs/>
        </w:rPr>
        <w:t xml:space="preserve"> </w:t>
      </w:r>
      <w:proofErr w:type="spellStart"/>
      <w:r w:rsidR="00044FE2" w:rsidRPr="00044FE2">
        <w:rPr>
          <w:rFonts w:ascii="Arial" w:hAnsi="Arial" w:cs="Arial"/>
          <w:bCs/>
        </w:rPr>
        <w:t>ha</w:t>
      </w:r>
      <w:proofErr w:type="spellEnd"/>
      <w:r w:rsidR="00044FE2" w:rsidRPr="00044FE2">
        <w:rPr>
          <w:rFonts w:ascii="Arial" w:hAnsi="Arial" w:cs="Arial"/>
          <w:bCs/>
        </w:rPr>
        <w:t xml:space="preserve"> destinados para atividade agrícola, 300 </w:t>
      </w:r>
      <w:proofErr w:type="spellStart"/>
      <w:r w:rsidR="00044FE2" w:rsidRPr="00044FE2">
        <w:rPr>
          <w:rFonts w:ascii="Arial" w:hAnsi="Arial" w:cs="Arial"/>
          <w:bCs/>
        </w:rPr>
        <w:t>h</w:t>
      </w:r>
      <w:r w:rsidR="00044FE2">
        <w:rPr>
          <w:rFonts w:ascii="Arial" w:hAnsi="Arial" w:cs="Arial"/>
          <w:bCs/>
        </w:rPr>
        <w:t>a</w:t>
      </w:r>
      <w:proofErr w:type="spellEnd"/>
      <w:r w:rsidR="00044FE2" w:rsidRPr="00044FE2">
        <w:rPr>
          <w:rFonts w:ascii="Arial" w:hAnsi="Arial" w:cs="Arial"/>
          <w:bCs/>
        </w:rPr>
        <w:t xml:space="preserve"> a pastagens naturais e cultivadas e os restantes 6.900 </w:t>
      </w:r>
      <w:proofErr w:type="spellStart"/>
      <w:r w:rsidR="00044FE2" w:rsidRPr="00044FE2">
        <w:rPr>
          <w:rFonts w:ascii="Arial" w:hAnsi="Arial" w:cs="Arial"/>
          <w:bCs/>
        </w:rPr>
        <w:t>ha</w:t>
      </w:r>
      <w:proofErr w:type="spellEnd"/>
      <w:r w:rsidR="00044FE2" w:rsidRPr="00044FE2">
        <w:rPr>
          <w:rFonts w:ascii="Arial" w:hAnsi="Arial" w:cs="Arial"/>
          <w:bCs/>
        </w:rPr>
        <w:t xml:space="preserve"> ocupados com infraestruturas</w:t>
      </w:r>
      <w:r w:rsidR="00044FE2">
        <w:rPr>
          <w:rFonts w:ascii="Arial" w:hAnsi="Arial" w:cs="Arial"/>
          <w:bCs/>
        </w:rPr>
        <w:t xml:space="preserve"> e</w:t>
      </w:r>
      <w:r w:rsidR="00044FE2" w:rsidRPr="00044FE2">
        <w:rPr>
          <w:rFonts w:ascii="Arial" w:hAnsi="Arial" w:cs="Arial"/>
          <w:bCs/>
        </w:rPr>
        <w:t xml:space="preserve"> florestas. É uma unidade experimental destinada a estudos do gado das zonas temperadas quer seja o gado de leite como o de corte</w:t>
      </w:r>
      <w:r w:rsidR="00044FE2">
        <w:rPr>
          <w:rFonts w:ascii="Arial" w:hAnsi="Arial" w:cs="Arial"/>
          <w:bCs/>
        </w:rPr>
        <w:t xml:space="preserve">. </w:t>
      </w:r>
      <w:r w:rsidR="00044FE2" w:rsidRPr="00044FE2">
        <w:rPr>
          <w:rFonts w:ascii="Arial" w:hAnsi="Arial" w:cs="Arial"/>
          <w:bCs/>
        </w:rPr>
        <w:t xml:space="preserve">A estação de </w:t>
      </w:r>
      <w:proofErr w:type="spellStart"/>
      <w:r w:rsidR="00044FE2" w:rsidRPr="00044FE2">
        <w:rPr>
          <w:rFonts w:ascii="Arial" w:hAnsi="Arial" w:cs="Arial"/>
          <w:bCs/>
        </w:rPr>
        <w:t>Caraculo</w:t>
      </w:r>
      <w:proofErr w:type="spellEnd"/>
      <w:r w:rsidR="00044FE2">
        <w:rPr>
          <w:rFonts w:ascii="Arial" w:hAnsi="Arial" w:cs="Arial"/>
          <w:bCs/>
        </w:rPr>
        <w:t>,</w:t>
      </w:r>
      <w:r w:rsidR="00044FE2" w:rsidRPr="00044FE2">
        <w:rPr>
          <w:rFonts w:ascii="Arial" w:hAnsi="Arial" w:cs="Arial"/>
          <w:bCs/>
        </w:rPr>
        <w:t xml:space="preserve"> localizado na província do Namibe</w:t>
      </w:r>
      <w:r w:rsidR="00044FE2">
        <w:rPr>
          <w:rFonts w:ascii="Arial" w:hAnsi="Arial" w:cs="Arial"/>
          <w:bCs/>
        </w:rPr>
        <w:t>,</w:t>
      </w:r>
      <w:r w:rsidR="00044FE2" w:rsidRPr="00044FE2">
        <w:rPr>
          <w:rFonts w:ascii="Arial" w:hAnsi="Arial" w:cs="Arial"/>
          <w:bCs/>
        </w:rPr>
        <w:t xml:space="preserve"> é uma estação que conserva características destinada a estudos de adaptação de animais de pequeno porte como caprinos e ovinos</w:t>
      </w:r>
      <w:r w:rsidR="00044FE2">
        <w:rPr>
          <w:rFonts w:ascii="Arial" w:hAnsi="Arial" w:cs="Arial"/>
          <w:bCs/>
        </w:rPr>
        <w:t>.</w:t>
      </w:r>
    </w:p>
    <w:p w14:paraId="014158E6" w14:textId="77777777" w:rsidR="00FF7516" w:rsidRDefault="00FF7516" w:rsidP="00E279AD">
      <w:pPr>
        <w:spacing w:after="0" w:line="360" w:lineRule="auto"/>
        <w:jc w:val="both"/>
        <w:rPr>
          <w:rFonts w:ascii="Arial" w:hAnsi="Arial" w:cs="Arial"/>
          <w:b/>
        </w:rPr>
      </w:pPr>
    </w:p>
    <w:p w14:paraId="718D1E57" w14:textId="1270823F" w:rsidR="00E279AD" w:rsidRDefault="00E279AD" w:rsidP="00E279AD">
      <w:pPr>
        <w:spacing w:after="0" w:line="360" w:lineRule="auto"/>
        <w:jc w:val="both"/>
        <w:rPr>
          <w:rFonts w:ascii="Arial" w:hAnsi="Arial" w:cs="Arial"/>
          <w:bCs/>
        </w:rPr>
      </w:pPr>
      <w:r w:rsidRPr="00C77FED">
        <w:rPr>
          <w:rFonts w:ascii="Arial" w:hAnsi="Arial" w:cs="Arial"/>
          <w:b/>
        </w:rPr>
        <w:t>Embrapa Pecuária Sudeste</w:t>
      </w:r>
      <w:r>
        <w:rPr>
          <w:rFonts w:ascii="Arial" w:hAnsi="Arial" w:cs="Arial"/>
          <w:bCs/>
        </w:rPr>
        <w:t xml:space="preserve"> - </w:t>
      </w:r>
      <w:r w:rsidRPr="00101AFB">
        <w:rPr>
          <w:rFonts w:ascii="Arial" w:hAnsi="Arial" w:cs="Arial"/>
          <w:bCs/>
        </w:rPr>
        <w:t>A Embrapa Pecuária Sudeste, vinculada ao Ministério da Agricultura</w:t>
      </w:r>
      <w:r>
        <w:rPr>
          <w:rFonts w:ascii="Arial" w:hAnsi="Arial" w:cs="Arial"/>
          <w:bCs/>
        </w:rPr>
        <w:t xml:space="preserve"> e </w:t>
      </w:r>
      <w:r w:rsidRPr="00101AFB">
        <w:rPr>
          <w:rFonts w:ascii="Arial" w:hAnsi="Arial" w:cs="Arial"/>
          <w:bCs/>
        </w:rPr>
        <w:t>Pecuária e Abastecimento, foi criada em 26 de agosto de 1975</w:t>
      </w:r>
      <w:r>
        <w:rPr>
          <w:rFonts w:ascii="Arial" w:hAnsi="Arial" w:cs="Arial"/>
          <w:bCs/>
        </w:rPr>
        <w:t>. Sua m</w:t>
      </w:r>
      <w:r w:rsidRPr="00101AFB">
        <w:rPr>
          <w:rFonts w:ascii="Arial" w:hAnsi="Arial" w:cs="Arial"/>
          <w:bCs/>
        </w:rPr>
        <w:t>issão é viabilizar soluções de pesquisa, desenvolvimento e inovação para a sustentabilidade da agricultura, em benefício da sociedade brasileira. Dar sustentabilidade a um sistema de produção requer nova visão de pesquisa, na qual outras dimensões, que não só a produtividade física, devem ser consideradas. Além de considerá-las é preciso integrá-las. Isso pressupõe novos paradigmas científicos e metodologias que sustentem a visão integrada e resultados com impactos relevantes.</w:t>
      </w:r>
      <w:r>
        <w:rPr>
          <w:rFonts w:ascii="Arial" w:hAnsi="Arial" w:cs="Arial"/>
          <w:bCs/>
        </w:rPr>
        <w:t xml:space="preserve"> </w:t>
      </w:r>
      <w:r w:rsidR="00FD37C6">
        <w:rPr>
          <w:rFonts w:ascii="Arial" w:hAnsi="Arial" w:cs="Arial"/>
          <w:bCs/>
        </w:rPr>
        <w:t>A abordagem de Saúde Única</w:t>
      </w:r>
      <w:r w:rsidRPr="00101AFB">
        <w:rPr>
          <w:rFonts w:ascii="Arial" w:hAnsi="Arial" w:cs="Arial"/>
          <w:bCs/>
        </w:rPr>
        <w:t xml:space="preserve"> tem se mostrado adequad</w:t>
      </w:r>
      <w:r w:rsidR="00FD37C6">
        <w:rPr>
          <w:rFonts w:ascii="Arial" w:hAnsi="Arial" w:cs="Arial"/>
          <w:bCs/>
        </w:rPr>
        <w:t>a</w:t>
      </w:r>
      <w:r w:rsidRPr="00101AFB">
        <w:rPr>
          <w:rFonts w:ascii="Arial" w:hAnsi="Arial" w:cs="Arial"/>
          <w:bCs/>
        </w:rPr>
        <w:t xml:space="preserve"> para </w:t>
      </w:r>
      <w:r w:rsidR="00FD37C6">
        <w:rPr>
          <w:rFonts w:ascii="Arial" w:hAnsi="Arial" w:cs="Arial"/>
          <w:bCs/>
        </w:rPr>
        <w:t xml:space="preserve">propor uma produção de alimentos em que suas três dimensões, humana, animal e ambiental, estejam contempladas, propondo uma </w:t>
      </w:r>
      <w:r w:rsidRPr="00101AFB">
        <w:rPr>
          <w:rFonts w:ascii="Arial" w:hAnsi="Arial" w:cs="Arial"/>
          <w:bCs/>
        </w:rPr>
        <w:t xml:space="preserve">nova visão de pesquisa </w:t>
      </w:r>
      <w:r w:rsidR="00FD37C6">
        <w:rPr>
          <w:rFonts w:ascii="Arial" w:hAnsi="Arial" w:cs="Arial"/>
          <w:bCs/>
        </w:rPr>
        <w:t>qu</w:t>
      </w:r>
      <w:r w:rsidRPr="00101AFB">
        <w:rPr>
          <w:rFonts w:ascii="Arial" w:hAnsi="Arial" w:cs="Arial"/>
          <w:bCs/>
        </w:rPr>
        <w:t xml:space="preserve">e </w:t>
      </w:r>
      <w:r w:rsidR="00FD37C6">
        <w:rPr>
          <w:rFonts w:ascii="Arial" w:hAnsi="Arial" w:cs="Arial"/>
          <w:bCs/>
        </w:rPr>
        <w:t>atenda as</w:t>
      </w:r>
      <w:r w:rsidRPr="00101AFB">
        <w:rPr>
          <w:rFonts w:ascii="Arial" w:hAnsi="Arial" w:cs="Arial"/>
          <w:bCs/>
        </w:rPr>
        <w:t xml:space="preserve"> aspirações dos atores sociais. A aplicação desse conceito </w:t>
      </w:r>
      <w:proofErr w:type="gramStart"/>
      <w:r w:rsidRPr="00101AFB">
        <w:rPr>
          <w:rFonts w:ascii="Arial" w:hAnsi="Arial" w:cs="Arial"/>
          <w:bCs/>
        </w:rPr>
        <w:t>as atividades agropecuárias ainda é</w:t>
      </w:r>
      <w:proofErr w:type="gramEnd"/>
      <w:r w:rsidRPr="00101AFB">
        <w:rPr>
          <w:rFonts w:ascii="Arial" w:hAnsi="Arial" w:cs="Arial"/>
          <w:bCs/>
        </w:rPr>
        <w:t xml:space="preserve"> inicial, conforme demonstra a literatura científica, e, praticamente, ausente no que diz respeito à produção agropecuária brasileira. Considerando as diretrizes estratégicas da Embrapa Pecuária Sudeste, a realidade nacional e as projeções de cenários de escassez de recursos naturais em quantidade e qualidade; de migrações humanas por razões ambientais; de escassez de mão-de-obra qualificada para as ferramentas tecnológicas </w:t>
      </w:r>
      <w:r w:rsidR="00FD37C6">
        <w:rPr>
          <w:rFonts w:ascii="Arial" w:hAnsi="Arial" w:cs="Arial"/>
          <w:bCs/>
        </w:rPr>
        <w:t>mais atuais</w:t>
      </w:r>
      <w:r w:rsidRPr="00101AFB">
        <w:rPr>
          <w:rFonts w:ascii="Arial" w:hAnsi="Arial" w:cs="Arial"/>
          <w:bCs/>
        </w:rPr>
        <w:t xml:space="preserve">, principalmente, nos países em desenvolvimento; de redução da pobreza, mas aumento do abismo </w:t>
      </w:r>
      <w:r w:rsidRPr="00101AFB">
        <w:rPr>
          <w:rFonts w:ascii="Arial" w:hAnsi="Arial" w:cs="Arial"/>
          <w:bCs/>
        </w:rPr>
        <w:lastRenderedPageBreak/>
        <w:t xml:space="preserve">social entre pobres e ricos, esse projeto de pesquisa propõe-se a ser pioneiro </w:t>
      </w:r>
      <w:r>
        <w:rPr>
          <w:rFonts w:ascii="Arial" w:hAnsi="Arial" w:cs="Arial"/>
          <w:bCs/>
        </w:rPr>
        <w:t>pela</w:t>
      </w:r>
      <w:r w:rsidRPr="00101AFB">
        <w:rPr>
          <w:rFonts w:ascii="Arial" w:hAnsi="Arial" w:cs="Arial"/>
          <w:bCs/>
        </w:rPr>
        <w:t xml:space="preserve"> aplicação do conceito de </w:t>
      </w:r>
      <w:r w:rsidR="00FD37C6">
        <w:rPr>
          <w:rFonts w:ascii="Arial" w:hAnsi="Arial" w:cs="Arial"/>
          <w:bCs/>
        </w:rPr>
        <w:t>Saúde Única</w:t>
      </w:r>
      <w:r w:rsidRPr="00101AFB">
        <w:rPr>
          <w:rFonts w:ascii="Arial" w:hAnsi="Arial" w:cs="Arial"/>
          <w:bCs/>
        </w:rPr>
        <w:t xml:space="preserve"> na atividade </w:t>
      </w:r>
      <w:r w:rsidR="00FD37C6">
        <w:rPr>
          <w:rFonts w:ascii="Arial" w:hAnsi="Arial" w:cs="Arial"/>
          <w:bCs/>
        </w:rPr>
        <w:t>da bovinocultura leiteira</w:t>
      </w:r>
      <w:r w:rsidRPr="00101AFB">
        <w:rPr>
          <w:rFonts w:ascii="Arial" w:hAnsi="Arial" w:cs="Arial"/>
          <w:bCs/>
        </w:rPr>
        <w:t>.</w:t>
      </w:r>
      <w:r>
        <w:rPr>
          <w:rFonts w:ascii="Arial" w:hAnsi="Arial" w:cs="Arial"/>
          <w:bCs/>
        </w:rPr>
        <w:t xml:space="preserve"> Cabe ressaltar que a </w:t>
      </w:r>
      <w:r w:rsidRPr="00101AFB">
        <w:rPr>
          <w:rFonts w:ascii="Arial" w:hAnsi="Arial" w:cs="Arial"/>
          <w:bCs/>
        </w:rPr>
        <w:t>Unidade tem investido esforços científicos e de transferência de tecnologia relacionados a</w:t>
      </w:r>
      <w:r w:rsidR="00FD37C6">
        <w:rPr>
          <w:rFonts w:ascii="Arial" w:hAnsi="Arial" w:cs="Arial"/>
          <w:bCs/>
        </w:rPr>
        <w:t>os</w:t>
      </w:r>
      <w:r w:rsidRPr="00101AFB">
        <w:rPr>
          <w:rFonts w:ascii="Arial" w:hAnsi="Arial" w:cs="Arial"/>
          <w:bCs/>
        </w:rPr>
        <w:t xml:space="preserve"> manejo</w:t>
      </w:r>
      <w:r w:rsidR="00FD37C6">
        <w:rPr>
          <w:rFonts w:ascii="Arial" w:hAnsi="Arial" w:cs="Arial"/>
          <w:bCs/>
        </w:rPr>
        <w:t>s</w:t>
      </w:r>
      <w:r w:rsidRPr="00101AFB">
        <w:rPr>
          <w:rFonts w:ascii="Arial" w:hAnsi="Arial" w:cs="Arial"/>
          <w:bCs/>
        </w:rPr>
        <w:t xml:space="preserve"> dos resíduos e hídrico</w:t>
      </w:r>
      <w:r w:rsidR="00FD37C6">
        <w:rPr>
          <w:rFonts w:ascii="Arial" w:hAnsi="Arial" w:cs="Arial"/>
          <w:bCs/>
        </w:rPr>
        <w:t>, da segurança dos alimentos, da sustentabilidade no uso de fertilizantes e insumos e na adoção de tecnologias, principalmente, por produtores de menor escala produtiva</w:t>
      </w:r>
      <w:r w:rsidRPr="00101AFB">
        <w:rPr>
          <w:rFonts w:ascii="Arial" w:hAnsi="Arial" w:cs="Arial"/>
          <w:bCs/>
        </w:rPr>
        <w:t xml:space="preserve">. O histórico e as condicionantes elencadas permitem a proposição de uma nova linha de pesquisa pautada no conceito de </w:t>
      </w:r>
      <w:r w:rsidR="00FF7516">
        <w:rPr>
          <w:rFonts w:ascii="Arial" w:hAnsi="Arial" w:cs="Arial"/>
          <w:bCs/>
        </w:rPr>
        <w:t>Saúde Única</w:t>
      </w:r>
      <w:r w:rsidRPr="00101AFB">
        <w:rPr>
          <w:rFonts w:ascii="Arial" w:hAnsi="Arial" w:cs="Arial"/>
          <w:bCs/>
        </w:rPr>
        <w:t>, que permitirá agregar conhecimentos até agora desenvolvidos, otimizar a curva de aprendizado e consolidar uma trajetória com geração de conhecimentos, tecnologias e cultura científica.</w:t>
      </w:r>
      <w:r>
        <w:rPr>
          <w:rFonts w:ascii="Arial" w:hAnsi="Arial" w:cs="Arial"/>
          <w:bCs/>
        </w:rPr>
        <w:t xml:space="preserve"> A Embrapa Pecuária Sudeste</w:t>
      </w:r>
      <w:r w:rsidRPr="00811A1B">
        <w:rPr>
          <w:rFonts w:ascii="Arial" w:hAnsi="Arial" w:cs="Arial"/>
          <w:bCs/>
        </w:rPr>
        <w:t xml:space="preserve"> será responsável </w:t>
      </w:r>
      <w:r w:rsidRPr="00B90A25">
        <w:rPr>
          <w:rFonts w:ascii="Arial" w:hAnsi="Arial" w:cs="Arial"/>
          <w:bCs/>
        </w:rPr>
        <w:t>pela coleta de dados nas fazendas brasileiras</w:t>
      </w:r>
      <w:r>
        <w:rPr>
          <w:rFonts w:ascii="Arial" w:hAnsi="Arial" w:cs="Arial"/>
          <w:bCs/>
        </w:rPr>
        <w:t xml:space="preserve"> e pela coordenação de ações de transferência de tecnologia e publicações.</w:t>
      </w:r>
    </w:p>
    <w:p w14:paraId="5B211AE0" w14:textId="77777777" w:rsidR="00FF7516" w:rsidRDefault="00FF7516" w:rsidP="008859AD">
      <w:pPr>
        <w:spacing w:after="0" w:line="360" w:lineRule="auto"/>
        <w:jc w:val="both"/>
        <w:rPr>
          <w:rFonts w:ascii="Arial" w:hAnsi="Arial" w:cs="Arial"/>
          <w:b/>
        </w:rPr>
      </w:pPr>
    </w:p>
    <w:p w14:paraId="0CF07921" w14:textId="77D6F544" w:rsidR="006328B7" w:rsidRPr="006328B7" w:rsidRDefault="00FF7516" w:rsidP="006328B7">
      <w:pPr>
        <w:spacing w:after="0" w:line="360" w:lineRule="auto"/>
        <w:jc w:val="both"/>
        <w:rPr>
          <w:rFonts w:ascii="Arial" w:hAnsi="Arial" w:cs="Arial"/>
          <w:bCs/>
        </w:rPr>
      </w:pPr>
      <w:r w:rsidRPr="00C77FED">
        <w:rPr>
          <w:rFonts w:ascii="Arial" w:hAnsi="Arial" w:cs="Arial"/>
          <w:b/>
        </w:rPr>
        <w:t xml:space="preserve">Embrapa </w:t>
      </w:r>
      <w:r>
        <w:rPr>
          <w:rFonts w:ascii="Arial" w:hAnsi="Arial" w:cs="Arial"/>
          <w:b/>
        </w:rPr>
        <w:t>Suínos e Aves</w:t>
      </w:r>
      <w:r>
        <w:rPr>
          <w:rFonts w:ascii="Arial" w:hAnsi="Arial" w:cs="Arial"/>
          <w:bCs/>
        </w:rPr>
        <w:t xml:space="preserve"> -</w:t>
      </w:r>
      <w:r w:rsidR="006328B7">
        <w:rPr>
          <w:rFonts w:ascii="Arial" w:hAnsi="Arial" w:cs="Arial"/>
          <w:bCs/>
        </w:rPr>
        <w:t xml:space="preserve"> </w:t>
      </w:r>
      <w:r w:rsidR="006328B7" w:rsidRPr="006328B7">
        <w:rPr>
          <w:rFonts w:ascii="Arial" w:hAnsi="Arial" w:cs="Arial"/>
          <w:bCs/>
        </w:rPr>
        <w:t>A Embrapa Suínos e Aves atua nas cadeias produtivas de suínos, aves e ovos para promover a competitividade, a sustentabilidade e a segurança sanitária das cadeias, beneficiando produtores rurais, agroindústrias e a sociedade no território nacional, com ênfase na expansão para novas regiões produtoras.</w:t>
      </w:r>
      <w:r w:rsidR="006328B7">
        <w:rPr>
          <w:rFonts w:ascii="Arial" w:hAnsi="Arial" w:cs="Arial"/>
          <w:bCs/>
        </w:rPr>
        <w:t xml:space="preserve"> </w:t>
      </w:r>
      <w:r w:rsidR="006328B7" w:rsidRPr="006328B7">
        <w:rPr>
          <w:rFonts w:ascii="Arial" w:hAnsi="Arial" w:cs="Arial"/>
          <w:bCs/>
        </w:rPr>
        <w:t>Desde sua criação, a Unidade desenvolve pesquisas, tecnologias e conhecimentos que contribuíram para a evolução da suinocultura e da avicultura brasileiras, consolidando-se como referência nacional e internacional nessas cadeias produtivas.</w:t>
      </w:r>
    </w:p>
    <w:p w14:paraId="48E2C267" w14:textId="785C5ED2" w:rsidR="008859AD" w:rsidRDefault="006328B7" w:rsidP="006328B7">
      <w:pPr>
        <w:spacing w:after="0" w:line="360" w:lineRule="auto"/>
        <w:jc w:val="both"/>
        <w:rPr>
          <w:rFonts w:ascii="Arial" w:hAnsi="Arial" w:cs="Arial"/>
        </w:rPr>
      </w:pPr>
      <w:r w:rsidRPr="006328B7">
        <w:rPr>
          <w:rFonts w:ascii="Arial" w:hAnsi="Arial" w:cs="Arial"/>
          <w:bCs/>
        </w:rPr>
        <w:t>Suas atividades abrangem áreas como sanidade animal, nutrição, genética, bem-estar animal, manejo, ambiência, sustentabilidade ambiental, qualidade dos produtos e desenvolvimento de equipamentos e sistemas de produção, sempre em integração com as demandas do setor produtivo.</w:t>
      </w:r>
      <w:r>
        <w:rPr>
          <w:rFonts w:ascii="Arial" w:hAnsi="Arial" w:cs="Arial"/>
          <w:bCs/>
        </w:rPr>
        <w:t xml:space="preserve"> </w:t>
      </w:r>
      <w:r w:rsidRPr="006328B7">
        <w:rPr>
          <w:rFonts w:ascii="Arial" w:hAnsi="Arial" w:cs="Arial"/>
          <w:bCs/>
        </w:rPr>
        <w:t>A Unidade também atua em parceria com órgãos governamentais, instituições de pesquisa, universidades, agroindústrias e produtores rurais, contribuindo para o fortalecimento da competitividade e da segurança sanitária da produção brasileira e para o atendimento das exigências dos mercados nacional e internacional.</w:t>
      </w:r>
    </w:p>
    <w:p w14:paraId="07B9D530" w14:textId="77777777" w:rsidR="008859AD" w:rsidRDefault="008859AD" w:rsidP="008859AD">
      <w:pPr>
        <w:spacing w:after="0" w:line="360" w:lineRule="auto"/>
        <w:jc w:val="both"/>
        <w:rPr>
          <w:rFonts w:ascii="Arial" w:hAnsi="Arial" w:cs="Arial"/>
        </w:rPr>
      </w:pPr>
    </w:p>
    <w:p w14:paraId="6DD71C99" w14:textId="486A09CE" w:rsidR="00540784" w:rsidRDefault="00540784" w:rsidP="00540784">
      <w:pPr>
        <w:spacing w:after="0" w:line="360" w:lineRule="auto"/>
        <w:ind w:firstLine="708"/>
        <w:jc w:val="both"/>
        <w:rPr>
          <w:rFonts w:ascii="Arial" w:hAnsi="Arial" w:cs="Arial"/>
          <w:bCs/>
        </w:rPr>
      </w:pPr>
      <w:r>
        <w:rPr>
          <w:rFonts w:ascii="Arial" w:hAnsi="Arial" w:cs="Arial"/>
          <w:bCs/>
        </w:rPr>
        <w:t xml:space="preserve">No ano de 2024 a Embrapa institui seu </w:t>
      </w:r>
      <w:r w:rsidRPr="005A1186">
        <w:rPr>
          <w:rFonts w:ascii="Arial" w:hAnsi="Arial" w:cs="Arial"/>
          <w:bCs/>
        </w:rPr>
        <w:t xml:space="preserve">Comitê Permanente de Assessoramento Estratégico da Diretoria Executiva no tema Saúde Única. </w:t>
      </w:r>
      <w:r>
        <w:rPr>
          <w:rFonts w:ascii="Arial" w:hAnsi="Arial" w:cs="Arial"/>
          <w:bCs/>
        </w:rPr>
        <w:t xml:space="preserve">Este comitê tem o objetivo de </w:t>
      </w:r>
      <w:r w:rsidRPr="005A1186">
        <w:rPr>
          <w:rFonts w:ascii="Arial" w:hAnsi="Arial" w:cs="Arial"/>
          <w:bCs/>
        </w:rPr>
        <w:t>orienta</w:t>
      </w:r>
      <w:r>
        <w:rPr>
          <w:rFonts w:ascii="Arial" w:hAnsi="Arial" w:cs="Arial"/>
          <w:bCs/>
        </w:rPr>
        <w:t>r</w:t>
      </w:r>
      <w:r w:rsidRPr="005A1186">
        <w:rPr>
          <w:rFonts w:ascii="Arial" w:hAnsi="Arial" w:cs="Arial"/>
          <w:bCs/>
        </w:rPr>
        <w:t xml:space="preserve"> decisões institucionais </w:t>
      </w:r>
      <w:r>
        <w:rPr>
          <w:rFonts w:ascii="Arial" w:hAnsi="Arial" w:cs="Arial"/>
          <w:bCs/>
        </w:rPr>
        <w:t xml:space="preserve">no tema </w:t>
      </w:r>
      <w:r w:rsidRPr="005A1186">
        <w:rPr>
          <w:rFonts w:ascii="Arial" w:hAnsi="Arial" w:cs="Arial"/>
          <w:bCs/>
        </w:rPr>
        <w:t>e apoia</w:t>
      </w:r>
      <w:r>
        <w:rPr>
          <w:rFonts w:ascii="Arial" w:hAnsi="Arial" w:cs="Arial"/>
          <w:bCs/>
        </w:rPr>
        <w:t>r</w:t>
      </w:r>
      <w:r w:rsidRPr="005A1186">
        <w:rPr>
          <w:rFonts w:ascii="Arial" w:hAnsi="Arial" w:cs="Arial"/>
          <w:bCs/>
        </w:rPr>
        <w:t xml:space="preserve"> ações de integração entre as saúdes humana, animal e ambiental na pesquisa agropecuária brasileira</w:t>
      </w:r>
      <w:r w:rsidR="00FA1605">
        <w:rPr>
          <w:rFonts w:ascii="Arial" w:hAnsi="Arial" w:cs="Arial"/>
          <w:bCs/>
        </w:rPr>
        <w:t xml:space="preserve"> e internacional</w:t>
      </w:r>
      <w:r w:rsidRPr="005A1186">
        <w:rPr>
          <w:rFonts w:ascii="Arial" w:hAnsi="Arial" w:cs="Arial"/>
          <w:bCs/>
        </w:rPr>
        <w:t>.</w:t>
      </w:r>
      <w:r>
        <w:rPr>
          <w:rFonts w:ascii="Arial" w:hAnsi="Arial" w:cs="Arial"/>
          <w:bCs/>
        </w:rPr>
        <w:t xml:space="preserve"> Quanto aos focos </w:t>
      </w:r>
      <w:r w:rsidRPr="005A1186">
        <w:rPr>
          <w:rFonts w:ascii="Arial" w:hAnsi="Arial" w:cs="Arial"/>
          <w:bCs/>
        </w:rPr>
        <w:t>estratégico</w:t>
      </w:r>
      <w:r>
        <w:rPr>
          <w:rFonts w:ascii="Arial" w:hAnsi="Arial" w:cs="Arial"/>
          <w:bCs/>
        </w:rPr>
        <w:t>s do comitê, destaca-se</w:t>
      </w:r>
      <w:r w:rsidRPr="005A1186">
        <w:rPr>
          <w:rFonts w:ascii="Arial" w:hAnsi="Arial" w:cs="Arial"/>
          <w:bCs/>
        </w:rPr>
        <w:t xml:space="preserve">: </w:t>
      </w:r>
      <w:r>
        <w:rPr>
          <w:rFonts w:ascii="Arial" w:hAnsi="Arial" w:cs="Arial"/>
          <w:bCs/>
        </w:rPr>
        <w:t>i</w:t>
      </w:r>
      <w:r w:rsidRPr="005A1186">
        <w:rPr>
          <w:rFonts w:ascii="Arial" w:hAnsi="Arial" w:cs="Arial"/>
          <w:bCs/>
        </w:rPr>
        <w:t>ntegrar redes de dados e pesquisas em sanidade animal, vegetal e preservação ambiental.</w:t>
      </w:r>
      <w:r>
        <w:rPr>
          <w:rFonts w:ascii="Arial" w:hAnsi="Arial" w:cs="Arial"/>
          <w:bCs/>
        </w:rPr>
        <w:t xml:space="preserve"> O estabelecimento deste comitê a nível organizacional demonstra o comprometimento da Embrapa com o tema de Saúde Única e que esta abordagem deve ser parte das iniciativas de pesquisa e no estabelecimento de parcerias.</w:t>
      </w:r>
    </w:p>
    <w:p w14:paraId="329088A6" w14:textId="77777777" w:rsidR="00540784" w:rsidRPr="008859AD" w:rsidRDefault="00540784" w:rsidP="008859AD">
      <w:pPr>
        <w:spacing w:after="0" w:line="360" w:lineRule="auto"/>
        <w:jc w:val="both"/>
        <w:rPr>
          <w:rFonts w:ascii="Arial" w:hAnsi="Arial" w:cs="Arial"/>
        </w:rPr>
      </w:pPr>
    </w:p>
    <w:p w14:paraId="715EF0B7" w14:textId="250CAA57" w:rsidR="00692F81" w:rsidRPr="008859AD" w:rsidRDefault="008859AD" w:rsidP="008859AD">
      <w:pPr>
        <w:spacing w:after="0" w:line="360" w:lineRule="auto"/>
        <w:jc w:val="both"/>
        <w:rPr>
          <w:rFonts w:ascii="Arial" w:hAnsi="Arial" w:cs="Arial"/>
          <w:b/>
          <w:bCs/>
        </w:rPr>
      </w:pPr>
      <w:r w:rsidRPr="008859AD">
        <w:rPr>
          <w:rFonts w:ascii="Arial" w:hAnsi="Arial" w:cs="Arial"/>
          <w:b/>
          <w:bCs/>
        </w:rPr>
        <w:t>3</w:t>
      </w:r>
      <w:r w:rsidR="00692F81" w:rsidRPr="008859AD">
        <w:rPr>
          <w:rFonts w:ascii="Arial" w:hAnsi="Arial" w:cs="Arial"/>
          <w:b/>
          <w:bCs/>
        </w:rPr>
        <w:t>. Estado da arte da pesquisa na área e da parceria estabelecida</w:t>
      </w:r>
      <w:r w:rsidRPr="008859AD">
        <w:rPr>
          <w:rFonts w:ascii="Arial" w:hAnsi="Arial" w:cs="Arial"/>
          <w:b/>
          <w:bCs/>
        </w:rPr>
        <w:t>.</w:t>
      </w:r>
    </w:p>
    <w:p w14:paraId="3FC4E9E6" w14:textId="5D1AD6E7" w:rsidR="0014198C" w:rsidRPr="007A6590" w:rsidRDefault="007A6590" w:rsidP="00FF7516">
      <w:pPr>
        <w:spacing w:after="0" w:line="360" w:lineRule="auto"/>
        <w:ind w:firstLine="708"/>
        <w:jc w:val="both"/>
        <w:rPr>
          <w:rFonts w:ascii="Arial" w:hAnsi="Arial" w:cs="Arial"/>
        </w:rPr>
      </w:pPr>
      <w:r>
        <w:rPr>
          <w:rFonts w:ascii="Arial" w:hAnsi="Arial" w:cs="Arial"/>
        </w:rPr>
        <w:lastRenderedPageBreak/>
        <w:t xml:space="preserve">De acordo com o estudo </w:t>
      </w:r>
      <w:r w:rsidR="006F4A38">
        <w:rPr>
          <w:rFonts w:ascii="Arial" w:hAnsi="Arial" w:cs="Arial"/>
        </w:rPr>
        <w:t xml:space="preserve">da </w:t>
      </w:r>
      <w:r w:rsidR="006F4A38" w:rsidRPr="006F4A38">
        <w:rPr>
          <w:rFonts w:ascii="Arial" w:hAnsi="Arial" w:cs="Arial"/>
        </w:rPr>
        <w:t>OECD/FAO (2026)</w:t>
      </w:r>
      <w:r w:rsidR="006F4A38">
        <w:rPr>
          <w:rFonts w:ascii="Arial" w:hAnsi="Arial" w:cs="Arial"/>
          <w:b/>
          <w:bCs/>
        </w:rPr>
        <w:t xml:space="preserve"> </w:t>
      </w:r>
      <w:r>
        <w:rPr>
          <w:rFonts w:ascii="Arial" w:hAnsi="Arial" w:cs="Arial"/>
        </w:rPr>
        <w:t>a</w:t>
      </w:r>
      <w:r w:rsidRPr="007A6590">
        <w:rPr>
          <w:rFonts w:ascii="Arial" w:hAnsi="Arial" w:cs="Arial"/>
        </w:rPr>
        <w:t xml:space="preserve"> produção mundial de leite está projetada para crescer 2,0% ao ano até 2035, mais rápido do que a maioria das outras principais commodities agrícolas</w:t>
      </w:r>
      <w:r>
        <w:rPr>
          <w:rFonts w:ascii="Arial" w:hAnsi="Arial" w:cs="Arial"/>
        </w:rPr>
        <w:t xml:space="preserve">. </w:t>
      </w:r>
      <w:r w:rsidR="006F4A38" w:rsidRPr="006F4A38">
        <w:rPr>
          <w:rFonts w:ascii="Arial" w:hAnsi="Arial" w:cs="Arial"/>
        </w:rPr>
        <w:t xml:space="preserve">Um crescimento mais </w:t>
      </w:r>
      <w:r w:rsidR="006F4A38">
        <w:rPr>
          <w:rFonts w:ascii="Arial" w:hAnsi="Arial" w:cs="Arial"/>
        </w:rPr>
        <w:t>acentuado</w:t>
      </w:r>
      <w:r w:rsidR="006F4A38" w:rsidRPr="006F4A38">
        <w:rPr>
          <w:rFonts w:ascii="Arial" w:hAnsi="Arial" w:cs="Arial"/>
        </w:rPr>
        <w:t xml:space="preserve"> é projetado para países de baixa renda e de renda média-baixa, com taxas de crescimento anual variando de 1% a 3% na próxima década</w:t>
      </w:r>
      <w:r w:rsidR="006F4A38">
        <w:rPr>
          <w:rFonts w:ascii="Arial" w:hAnsi="Arial" w:cs="Arial"/>
        </w:rPr>
        <w:t xml:space="preserve">. </w:t>
      </w:r>
      <w:r>
        <w:rPr>
          <w:rFonts w:ascii="Arial" w:hAnsi="Arial" w:cs="Arial"/>
        </w:rPr>
        <w:t>No caso da África, projeta</w:t>
      </w:r>
      <w:r w:rsidRPr="007A6590">
        <w:rPr>
          <w:rFonts w:ascii="Arial" w:hAnsi="Arial" w:cs="Arial"/>
        </w:rPr>
        <w:t xml:space="preserve">-se forte crescimento da produção </w:t>
      </w:r>
      <w:r>
        <w:rPr>
          <w:rFonts w:ascii="Arial" w:hAnsi="Arial" w:cs="Arial"/>
        </w:rPr>
        <w:t>leiteira</w:t>
      </w:r>
      <w:r w:rsidRPr="007A6590">
        <w:rPr>
          <w:rFonts w:ascii="Arial" w:hAnsi="Arial" w:cs="Arial"/>
        </w:rPr>
        <w:t>, principalmente devido a rebanhos maiores</w:t>
      </w:r>
      <w:r>
        <w:rPr>
          <w:rFonts w:ascii="Arial" w:hAnsi="Arial" w:cs="Arial"/>
        </w:rPr>
        <w:t>, mas ainda com baixos rendimentos</w:t>
      </w:r>
      <w:r w:rsidRPr="007A6590">
        <w:rPr>
          <w:rFonts w:ascii="Arial" w:hAnsi="Arial" w:cs="Arial"/>
        </w:rPr>
        <w:t xml:space="preserve">. O crescimento do rebanho </w:t>
      </w:r>
      <w:r>
        <w:rPr>
          <w:rFonts w:ascii="Arial" w:hAnsi="Arial" w:cs="Arial"/>
        </w:rPr>
        <w:t>será</w:t>
      </w:r>
      <w:r w:rsidRPr="007A6590">
        <w:rPr>
          <w:rFonts w:ascii="Arial" w:hAnsi="Arial" w:cs="Arial"/>
        </w:rPr>
        <w:t xml:space="preserve"> sustentado pel</w:t>
      </w:r>
      <w:r>
        <w:rPr>
          <w:rFonts w:ascii="Arial" w:hAnsi="Arial" w:cs="Arial"/>
        </w:rPr>
        <w:t>o</w:t>
      </w:r>
      <w:r w:rsidRPr="007A6590">
        <w:rPr>
          <w:rFonts w:ascii="Arial" w:hAnsi="Arial" w:cs="Arial"/>
        </w:rPr>
        <w:t xml:space="preserve"> </w:t>
      </w:r>
      <w:r>
        <w:rPr>
          <w:rFonts w:ascii="Arial" w:hAnsi="Arial" w:cs="Arial"/>
        </w:rPr>
        <w:t xml:space="preserve">uso de </w:t>
      </w:r>
      <w:r w:rsidRPr="007A6590">
        <w:rPr>
          <w:rFonts w:ascii="Arial" w:hAnsi="Arial" w:cs="Arial"/>
        </w:rPr>
        <w:t xml:space="preserve">pastagens, </w:t>
      </w:r>
      <w:r w:rsidR="006F4A38">
        <w:rPr>
          <w:rFonts w:ascii="Arial" w:hAnsi="Arial" w:cs="Arial"/>
        </w:rPr>
        <w:t>mas com um</w:t>
      </w:r>
      <w:r w:rsidRPr="007A6590">
        <w:rPr>
          <w:rFonts w:ascii="Arial" w:hAnsi="Arial" w:cs="Arial"/>
        </w:rPr>
        <w:t xml:space="preserve"> uso mais intensivo. Ao longo do período de projeção, cerca de 17% da população global de vacas leiteiras e búfalas está projetada para estar na África e responder</w:t>
      </w:r>
      <w:r w:rsidR="006F4A38">
        <w:rPr>
          <w:rFonts w:ascii="Arial" w:hAnsi="Arial" w:cs="Arial"/>
        </w:rPr>
        <w:t>á</w:t>
      </w:r>
      <w:r w:rsidRPr="007A6590">
        <w:rPr>
          <w:rFonts w:ascii="Arial" w:hAnsi="Arial" w:cs="Arial"/>
        </w:rPr>
        <w:t xml:space="preserve"> por cerca de 4% da produção mundial de leite</w:t>
      </w:r>
      <w:r w:rsidR="006F4A38">
        <w:rPr>
          <w:rFonts w:ascii="Arial" w:hAnsi="Arial" w:cs="Arial"/>
        </w:rPr>
        <w:t>. No caso da América Latina as</w:t>
      </w:r>
      <w:r w:rsidR="006F4A38" w:rsidRPr="006F4A38">
        <w:rPr>
          <w:rFonts w:ascii="Arial" w:hAnsi="Arial" w:cs="Arial"/>
        </w:rPr>
        <w:t xml:space="preserve"> projeções indicam que a região apresentará um crescimento anual modesto no tamanho do rebanho leiteiro, acompanhado de um aumento de rendimento por animal ligeiramente superior a 1% ao ano na próxima década</w:t>
      </w:r>
      <w:r w:rsidR="006F4A38">
        <w:rPr>
          <w:rFonts w:ascii="Arial" w:hAnsi="Arial" w:cs="Arial"/>
        </w:rPr>
        <w:t>.</w:t>
      </w:r>
      <w:r w:rsidR="0014198C">
        <w:rPr>
          <w:rFonts w:ascii="Arial" w:hAnsi="Arial" w:cs="Arial"/>
        </w:rPr>
        <w:t xml:space="preserve"> Por fim, o relatório </w:t>
      </w:r>
      <w:r w:rsidR="0014198C" w:rsidRPr="0014198C">
        <w:rPr>
          <w:rFonts w:ascii="Arial" w:hAnsi="Arial" w:cs="Arial"/>
        </w:rPr>
        <w:t>adverte que os caminhos para elevar a produtividade de ruminantes na África devem evitar a intensificação tradicional que dependa do uso excessivo de água e de insumos</w:t>
      </w:r>
      <w:r w:rsidR="0014198C">
        <w:rPr>
          <w:rFonts w:ascii="Arial" w:hAnsi="Arial" w:cs="Arial"/>
        </w:rPr>
        <w:t xml:space="preserve">, como fertilizantes e rações comerciais, pois isso traria </w:t>
      </w:r>
      <w:r w:rsidR="0014198C" w:rsidRPr="0014198C">
        <w:rPr>
          <w:rFonts w:ascii="Arial" w:hAnsi="Arial" w:cs="Arial"/>
        </w:rPr>
        <w:t>riscos ecológicos e de subsistência para os sistemas pastoris</w:t>
      </w:r>
      <w:r w:rsidR="006424D3">
        <w:rPr>
          <w:rFonts w:ascii="Arial" w:hAnsi="Arial" w:cs="Arial"/>
        </w:rPr>
        <w:t>.</w:t>
      </w:r>
    </w:p>
    <w:p w14:paraId="43A425E6" w14:textId="08BB6BCE" w:rsidR="00FF7516" w:rsidRDefault="00FF7516" w:rsidP="00FF7516">
      <w:pPr>
        <w:spacing w:after="0" w:line="360" w:lineRule="auto"/>
        <w:ind w:firstLine="708"/>
        <w:jc w:val="both"/>
        <w:rPr>
          <w:rFonts w:ascii="Arial" w:hAnsi="Arial" w:cs="Arial"/>
        </w:rPr>
      </w:pPr>
      <w:r w:rsidRPr="00D174D6">
        <w:rPr>
          <w:rFonts w:ascii="Arial" w:hAnsi="Arial" w:cs="Arial"/>
        </w:rPr>
        <w:t xml:space="preserve">A produção de </w:t>
      </w:r>
      <w:r>
        <w:rPr>
          <w:rFonts w:ascii="Arial" w:hAnsi="Arial" w:cs="Arial"/>
        </w:rPr>
        <w:t>leite</w:t>
      </w:r>
      <w:r w:rsidRPr="00D174D6">
        <w:rPr>
          <w:rFonts w:ascii="Arial" w:hAnsi="Arial" w:cs="Arial"/>
        </w:rPr>
        <w:t xml:space="preserve"> desempenha um papel crucial na geração de renda, especialmente nos países em desenvolvimento, promovendo o fortalecimento das áreas rurais e reduzindo o êxodo para os centros urbanos (Matte Júnior </w:t>
      </w:r>
      <w:proofErr w:type="spellStart"/>
      <w:r w:rsidRPr="00D174D6">
        <w:rPr>
          <w:rFonts w:ascii="Arial" w:hAnsi="Arial" w:cs="Arial"/>
        </w:rPr>
        <w:t>and</w:t>
      </w:r>
      <w:proofErr w:type="spellEnd"/>
      <w:r w:rsidRPr="00D174D6">
        <w:rPr>
          <w:rFonts w:ascii="Arial" w:hAnsi="Arial" w:cs="Arial"/>
        </w:rPr>
        <w:t xml:space="preserve"> Jung, 2017). </w:t>
      </w:r>
      <w:r>
        <w:rPr>
          <w:rFonts w:ascii="Arial" w:hAnsi="Arial" w:cs="Arial"/>
        </w:rPr>
        <w:t xml:space="preserve">A ampla capilaridade territorial da produção leiteira nestes países </w:t>
      </w:r>
      <w:r w:rsidRPr="00D174D6">
        <w:rPr>
          <w:rFonts w:ascii="Arial" w:hAnsi="Arial" w:cs="Arial"/>
        </w:rPr>
        <w:t>reforça o papel estratégico da produção leiteira para a inclusão social e o crescimento econômico no meio rural. Portanto, a atividade leiteira configura-se como um importante vetor de desenvolvimento, tanto social quanto econômico.</w:t>
      </w:r>
    </w:p>
    <w:p w14:paraId="20160ACA" w14:textId="2E698B8E" w:rsidR="00FF7516" w:rsidRDefault="00FF7516" w:rsidP="00FF7516">
      <w:pPr>
        <w:spacing w:after="0" w:line="360" w:lineRule="auto"/>
        <w:ind w:firstLine="708"/>
        <w:jc w:val="both"/>
        <w:rPr>
          <w:rFonts w:ascii="Arial" w:hAnsi="Arial" w:cs="Arial"/>
        </w:rPr>
      </w:pPr>
      <w:r>
        <w:rPr>
          <w:rFonts w:ascii="Arial" w:hAnsi="Arial" w:cs="Arial"/>
        </w:rPr>
        <w:t>Paralelo a relevância social e econômica, os</w:t>
      </w:r>
      <w:r w:rsidRPr="009A0D61">
        <w:rPr>
          <w:rFonts w:ascii="Arial" w:hAnsi="Arial" w:cs="Arial"/>
        </w:rPr>
        <w:t xml:space="preserve"> setor</w:t>
      </w:r>
      <w:r>
        <w:rPr>
          <w:rFonts w:ascii="Arial" w:hAnsi="Arial" w:cs="Arial"/>
        </w:rPr>
        <w:t>es</w:t>
      </w:r>
      <w:r w:rsidRPr="009A0D61">
        <w:rPr>
          <w:rFonts w:ascii="Arial" w:hAnsi="Arial" w:cs="Arial"/>
        </w:rPr>
        <w:t xml:space="preserve"> leiteiro</w:t>
      </w:r>
      <w:r>
        <w:rPr>
          <w:rFonts w:ascii="Arial" w:hAnsi="Arial" w:cs="Arial"/>
        </w:rPr>
        <w:t>s</w:t>
      </w:r>
      <w:r w:rsidRPr="009A0D61">
        <w:rPr>
          <w:rFonts w:ascii="Arial" w:hAnsi="Arial" w:cs="Arial"/>
        </w:rPr>
        <w:t xml:space="preserve"> </w:t>
      </w:r>
      <w:r>
        <w:rPr>
          <w:rFonts w:ascii="Arial" w:hAnsi="Arial" w:cs="Arial"/>
        </w:rPr>
        <w:t>brasileiros e angolanos</w:t>
      </w:r>
      <w:r w:rsidRPr="009A0D61">
        <w:rPr>
          <w:rFonts w:ascii="Arial" w:hAnsi="Arial" w:cs="Arial"/>
        </w:rPr>
        <w:t xml:space="preserve"> vivencia</w:t>
      </w:r>
      <w:r>
        <w:rPr>
          <w:rFonts w:ascii="Arial" w:hAnsi="Arial" w:cs="Arial"/>
        </w:rPr>
        <w:t>m</w:t>
      </w:r>
      <w:r w:rsidRPr="009A0D61">
        <w:rPr>
          <w:rFonts w:ascii="Arial" w:hAnsi="Arial" w:cs="Arial"/>
        </w:rPr>
        <w:t xml:space="preserve"> constantes desafios e pressões </w:t>
      </w:r>
      <w:r>
        <w:rPr>
          <w:rFonts w:ascii="Arial" w:hAnsi="Arial" w:cs="Arial"/>
        </w:rPr>
        <w:t xml:space="preserve">econômicas, sociais e </w:t>
      </w:r>
      <w:r w:rsidRPr="009A0D61">
        <w:rPr>
          <w:rFonts w:ascii="Arial" w:hAnsi="Arial" w:cs="Arial"/>
        </w:rPr>
        <w:t>ambientais, pois são sistemas “abertos” e de economia primária, portanto mais suscetíveis às mudanças climáticas; à escassez quantitativa</w:t>
      </w:r>
      <w:r>
        <w:rPr>
          <w:rFonts w:ascii="Arial" w:hAnsi="Arial" w:cs="Arial"/>
        </w:rPr>
        <w:t xml:space="preserve"> e</w:t>
      </w:r>
      <w:r w:rsidRPr="009A0D61">
        <w:rPr>
          <w:rFonts w:ascii="Arial" w:hAnsi="Arial" w:cs="Arial"/>
        </w:rPr>
        <w:t xml:space="preserve"> qualitativa </w:t>
      </w:r>
      <w:r>
        <w:rPr>
          <w:rFonts w:ascii="Arial" w:hAnsi="Arial" w:cs="Arial"/>
        </w:rPr>
        <w:t xml:space="preserve">de recursos naturais, insumo e energia </w:t>
      </w:r>
      <w:r w:rsidRPr="009A0D61">
        <w:rPr>
          <w:rFonts w:ascii="Arial" w:hAnsi="Arial" w:cs="Arial"/>
        </w:rPr>
        <w:t xml:space="preserve">e </w:t>
      </w:r>
      <w:r>
        <w:rPr>
          <w:rFonts w:ascii="Arial" w:hAnsi="Arial" w:cs="Arial"/>
        </w:rPr>
        <w:t>as flutuações dos mercados internacionais quanto a oferta de insumos na forma de nutrientes para as plantas e animais</w:t>
      </w:r>
      <w:r w:rsidRPr="009A0D61">
        <w:rPr>
          <w:rFonts w:ascii="Arial" w:hAnsi="Arial" w:cs="Arial"/>
        </w:rPr>
        <w:t>.</w:t>
      </w:r>
      <w:r>
        <w:rPr>
          <w:rFonts w:ascii="Arial" w:hAnsi="Arial" w:cs="Arial"/>
        </w:rPr>
        <w:t xml:space="preserve"> Com isso, </w:t>
      </w:r>
      <w:r w:rsidRPr="00D174D6">
        <w:rPr>
          <w:rFonts w:ascii="Arial" w:hAnsi="Arial" w:cs="Arial"/>
        </w:rPr>
        <w:t xml:space="preserve">a falta de análises </w:t>
      </w:r>
      <w:proofErr w:type="spellStart"/>
      <w:r w:rsidRPr="00D174D6">
        <w:rPr>
          <w:rFonts w:ascii="Arial" w:hAnsi="Arial" w:cs="Arial"/>
        </w:rPr>
        <w:t>multisistêmicas</w:t>
      </w:r>
      <w:proofErr w:type="spellEnd"/>
      <w:r w:rsidRPr="00D174D6">
        <w:rPr>
          <w:rFonts w:ascii="Arial" w:hAnsi="Arial" w:cs="Arial"/>
        </w:rPr>
        <w:t xml:space="preserve"> e multidimensionais, de caráter integrativo, </w:t>
      </w:r>
      <w:r>
        <w:rPr>
          <w:rFonts w:ascii="Arial" w:hAnsi="Arial" w:cs="Arial"/>
        </w:rPr>
        <w:t>tornam a atividade mais fragilizada perante os desafios que se apresentam</w:t>
      </w:r>
      <w:r w:rsidRPr="00D174D6">
        <w:rPr>
          <w:rFonts w:ascii="Arial" w:hAnsi="Arial" w:cs="Arial"/>
        </w:rPr>
        <w:t>.</w:t>
      </w:r>
    </w:p>
    <w:p w14:paraId="7AF5AB2F" w14:textId="45515522" w:rsidR="009F5244" w:rsidRPr="009F5244" w:rsidRDefault="009F5244" w:rsidP="009F5244">
      <w:pPr>
        <w:spacing w:after="0" w:line="360" w:lineRule="auto"/>
        <w:ind w:firstLine="708"/>
        <w:jc w:val="both"/>
        <w:rPr>
          <w:rFonts w:ascii="Arial" w:hAnsi="Arial" w:cs="Arial"/>
        </w:rPr>
      </w:pPr>
      <w:r w:rsidRPr="009F5244">
        <w:rPr>
          <w:rFonts w:ascii="Arial" w:hAnsi="Arial" w:cs="Arial"/>
        </w:rPr>
        <w:t xml:space="preserve">Em </w:t>
      </w:r>
      <w:r w:rsidR="00FA1605" w:rsidRPr="009F5244">
        <w:rPr>
          <w:rFonts w:ascii="Arial" w:hAnsi="Arial" w:cs="Arial"/>
        </w:rPr>
        <w:t>maio</w:t>
      </w:r>
      <w:r w:rsidRPr="009F5244">
        <w:rPr>
          <w:rFonts w:ascii="Arial" w:hAnsi="Arial" w:cs="Arial"/>
        </w:rPr>
        <w:t xml:space="preserve"> de 2021 quatro agências da Organização das Nações Unidas (ONU) Organização das Nações Unidas para Agricultura e Alimentação (FAO), Organização Mundial de Saúde Animal (OIE), Programa das Nações Unidas para o Meio Ambiente</w:t>
      </w:r>
      <w:r>
        <w:rPr>
          <w:rFonts w:ascii="Arial" w:hAnsi="Arial" w:cs="Arial"/>
        </w:rPr>
        <w:t xml:space="preserve"> </w:t>
      </w:r>
      <w:r w:rsidRPr="009F5244">
        <w:rPr>
          <w:rFonts w:ascii="Arial" w:hAnsi="Arial" w:cs="Arial"/>
        </w:rPr>
        <w:t>(PNUMA) e a Organização Mundial da Saúde (OMS)] estabeleceram o Painel de Especialistas de Alto Nível em Saúde (OHHLEP, sigla em inglês)</w:t>
      </w:r>
      <w:r>
        <w:rPr>
          <w:rFonts w:ascii="Arial" w:hAnsi="Arial" w:cs="Arial"/>
        </w:rPr>
        <w:t xml:space="preserve"> para estabelecer </w:t>
      </w:r>
      <w:r w:rsidRPr="009F5244">
        <w:rPr>
          <w:rFonts w:ascii="Arial" w:hAnsi="Arial" w:cs="Arial"/>
        </w:rPr>
        <w:t xml:space="preserve">uma definição </w:t>
      </w:r>
      <w:r>
        <w:rPr>
          <w:rFonts w:ascii="Arial" w:hAnsi="Arial" w:cs="Arial"/>
        </w:rPr>
        <w:t>conceito de saúde única</w:t>
      </w:r>
      <w:r w:rsidRPr="009F5244">
        <w:rPr>
          <w:rFonts w:ascii="Arial" w:hAnsi="Arial" w:cs="Arial"/>
        </w:rPr>
        <w:t>.</w:t>
      </w:r>
      <w:r>
        <w:rPr>
          <w:rFonts w:ascii="Arial" w:hAnsi="Arial" w:cs="Arial"/>
        </w:rPr>
        <w:t xml:space="preserve"> </w:t>
      </w:r>
      <w:r w:rsidRPr="009F5244">
        <w:rPr>
          <w:rFonts w:ascii="Arial" w:hAnsi="Arial" w:cs="Arial"/>
        </w:rPr>
        <w:t xml:space="preserve">A definição proposta pelo OHHLEP foi: </w:t>
      </w:r>
      <w:r w:rsidRPr="009F5244">
        <w:rPr>
          <w:rFonts w:ascii="Arial" w:hAnsi="Arial" w:cs="Arial"/>
          <w:i/>
          <w:iCs/>
        </w:rPr>
        <w:t>Saúde Única é uma abordagem integrada e unificadora que visa equilibrar e otimizar a saúde das pessoas, animais e ecossistemas. Reconhece-se que a saúde dos humanos, animais domésticos e selvagens, plantas e o ambiente (incluindo ecossistemas) estão intimamente ligados e são interdependentes</w:t>
      </w:r>
      <w:r w:rsidRPr="009F5244">
        <w:rPr>
          <w:rFonts w:ascii="Arial" w:hAnsi="Arial" w:cs="Arial"/>
        </w:rPr>
        <w:t xml:space="preserve"> (</w:t>
      </w:r>
      <w:proofErr w:type="spellStart"/>
      <w:r w:rsidRPr="009F5244">
        <w:rPr>
          <w:rFonts w:ascii="Arial" w:hAnsi="Arial" w:cs="Arial"/>
        </w:rPr>
        <w:t>Adisasmito</w:t>
      </w:r>
      <w:proofErr w:type="spellEnd"/>
      <w:r w:rsidRPr="009F5244">
        <w:rPr>
          <w:rFonts w:ascii="Arial" w:hAnsi="Arial" w:cs="Arial"/>
        </w:rPr>
        <w:t xml:space="preserve"> et al., 2022).</w:t>
      </w:r>
      <w:r w:rsidR="00D06498">
        <w:rPr>
          <w:rFonts w:ascii="Arial" w:hAnsi="Arial" w:cs="Arial"/>
        </w:rPr>
        <w:t xml:space="preserve"> </w:t>
      </w:r>
      <w:r w:rsidRPr="009F5244">
        <w:rPr>
          <w:rFonts w:ascii="Arial" w:hAnsi="Arial" w:cs="Arial"/>
        </w:rPr>
        <w:t xml:space="preserve">Os especialistas destacam que a definição deve </w:t>
      </w:r>
      <w:r w:rsidRPr="009F5244">
        <w:rPr>
          <w:rFonts w:ascii="Arial" w:hAnsi="Arial" w:cs="Arial"/>
        </w:rPr>
        <w:lastRenderedPageBreak/>
        <w:t>ser considerada como um conjunto abrangente de princípios orientadores que podem ser adaptados às realidades de cada local, região e país.</w:t>
      </w:r>
    </w:p>
    <w:p w14:paraId="598D9431" w14:textId="34101553" w:rsidR="00DF5207" w:rsidRDefault="00DF5207" w:rsidP="005A1186">
      <w:pPr>
        <w:spacing w:after="0" w:line="360" w:lineRule="auto"/>
        <w:ind w:firstLine="708"/>
        <w:jc w:val="both"/>
        <w:rPr>
          <w:rFonts w:ascii="Arial" w:hAnsi="Arial" w:cs="Arial"/>
        </w:rPr>
      </w:pPr>
      <w:r w:rsidRPr="00DF5207">
        <w:rPr>
          <w:rFonts w:ascii="Arial" w:hAnsi="Arial" w:cs="Arial"/>
        </w:rPr>
        <w:t xml:space="preserve">O conceito de Saúde Única, é uma abordagem ainda recente na ciência e com tendência de consolidação integrando diferentes áreas e equipes para a busca de respostas aos problemas mais relevantes da sociedade e do ambiente. Trata-se de uma abordagem colaborativa, multissetorial e transdisciplinar ─ </w:t>
      </w:r>
      <w:r w:rsidR="005A1186">
        <w:rPr>
          <w:rFonts w:ascii="Arial" w:hAnsi="Arial" w:cs="Arial"/>
        </w:rPr>
        <w:t>nas escalas</w:t>
      </w:r>
      <w:r w:rsidRPr="00DF5207">
        <w:rPr>
          <w:rFonts w:ascii="Arial" w:hAnsi="Arial" w:cs="Arial"/>
        </w:rPr>
        <w:t xml:space="preserve"> local, regional, nacional e global ─ com o objetivo de alcançar resultados de saúde ideais, reconhecendo a interconexão entre pessoas, animais, plantas e seu ambiente compartilhado (FAO, 2021).</w:t>
      </w:r>
      <w:r w:rsidR="005A1186">
        <w:rPr>
          <w:rFonts w:ascii="Arial" w:hAnsi="Arial" w:cs="Arial"/>
        </w:rPr>
        <w:t xml:space="preserve"> Segundo Zanella et al. (2025) a</w:t>
      </w:r>
      <w:r w:rsidR="005A1186" w:rsidRPr="005A1186">
        <w:rPr>
          <w:rFonts w:ascii="Arial" w:hAnsi="Arial" w:cs="Arial"/>
        </w:rPr>
        <w:t xml:space="preserve"> Saúde Única</w:t>
      </w:r>
      <w:r w:rsidR="005A1186">
        <w:rPr>
          <w:rFonts w:ascii="Arial" w:hAnsi="Arial" w:cs="Arial"/>
        </w:rPr>
        <w:t xml:space="preserve"> </w:t>
      </w:r>
      <w:r w:rsidR="005A1186" w:rsidRPr="005A1186">
        <w:rPr>
          <w:rFonts w:ascii="Arial" w:hAnsi="Arial" w:cs="Arial"/>
        </w:rPr>
        <w:t>também defende a transformação dos sistemas alimentares para que</w:t>
      </w:r>
      <w:r w:rsidR="005A1186">
        <w:rPr>
          <w:rFonts w:ascii="Arial" w:hAnsi="Arial" w:cs="Arial"/>
        </w:rPr>
        <w:t xml:space="preserve"> </w:t>
      </w:r>
      <w:r w:rsidR="005A1186" w:rsidRPr="005A1186">
        <w:rPr>
          <w:rFonts w:ascii="Arial" w:hAnsi="Arial" w:cs="Arial"/>
        </w:rPr>
        <w:t>sejam mais inclusivos e resilientes, abordando questões como fome</w:t>
      </w:r>
      <w:r w:rsidR="005A1186">
        <w:rPr>
          <w:rFonts w:ascii="Arial" w:hAnsi="Arial" w:cs="Arial"/>
        </w:rPr>
        <w:t xml:space="preserve"> </w:t>
      </w:r>
      <w:r w:rsidR="005A1186" w:rsidRPr="005A1186">
        <w:rPr>
          <w:rFonts w:ascii="Arial" w:hAnsi="Arial" w:cs="Arial"/>
        </w:rPr>
        <w:t>crônica e práticas agrícolas insustentáveis por meio de uma lente holística.</w:t>
      </w:r>
      <w:r w:rsidR="005A1186">
        <w:rPr>
          <w:rFonts w:ascii="Arial" w:hAnsi="Arial" w:cs="Arial"/>
        </w:rPr>
        <w:t xml:space="preserve"> Portanto, os autores concluem que a</w:t>
      </w:r>
      <w:r w:rsidR="005A1186" w:rsidRPr="005A1186">
        <w:rPr>
          <w:rFonts w:ascii="Arial" w:hAnsi="Arial" w:cs="Arial"/>
        </w:rPr>
        <w:t xml:space="preserve"> abordagem de Saúde Única constitui uma estrutura conceitual e prática indispensável para</w:t>
      </w:r>
      <w:r w:rsidR="005A1186">
        <w:rPr>
          <w:rFonts w:ascii="Arial" w:hAnsi="Arial" w:cs="Arial"/>
        </w:rPr>
        <w:t xml:space="preserve"> </w:t>
      </w:r>
      <w:r w:rsidR="005A1186" w:rsidRPr="005A1186">
        <w:rPr>
          <w:rFonts w:ascii="Arial" w:hAnsi="Arial" w:cs="Arial"/>
        </w:rPr>
        <w:t>enfrentar os desafios complexos e interconectados que ameaçam a saúde humana, animal,</w:t>
      </w:r>
      <w:r w:rsidR="005A1186">
        <w:rPr>
          <w:rFonts w:ascii="Arial" w:hAnsi="Arial" w:cs="Arial"/>
        </w:rPr>
        <w:t xml:space="preserve"> </w:t>
      </w:r>
      <w:r w:rsidR="005A1186" w:rsidRPr="005A1186">
        <w:rPr>
          <w:rFonts w:ascii="Arial" w:hAnsi="Arial" w:cs="Arial"/>
        </w:rPr>
        <w:t xml:space="preserve">vegetal e ambiental em </w:t>
      </w:r>
      <w:r w:rsidR="005A1186">
        <w:rPr>
          <w:rFonts w:ascii="Arial" w:hAnsi="Arial" w:cs="Arial"/>
        </w:rPr>
        <w:t xml:space="preserve">suas várias </w:t>
      </w:r>
      <w:r w:rsidR="005A1186" w:rsidRPr="005A1186">
        <w:rPr>
          <w:rFonts w:ascii="Arial" w:hAnsi="Arial" w:cs="Arial"/>
        </w:rPr>
        <w:t>escal</w:t>
      </w:r>
      <w:r w:rsidR="005A1186">
        <w:rPr>
          <w:rFonts w:ascii="Arial" w:hAnsi="Arial" w:cs="Arial"/>
        </w:rPr>
        <w:t>as</w:t>
      </w:r>
      <w:r w:rsidR="005A1186" w:rsidRPr="005A1186">
        <w:rPr>
          <w:rFonts w:ascii="Arial" w:hAnsi="Arial" w:cs="Arial"/>
        </w:rPr>
        <w:t>.</w:t>
      </w:r>
    </w:p>
    <w:p w14:paraId="376504C4" w14:textId="0502DAB9" w:rsidR="00951765" w:rsidRDefault="00951765" w:rsidP="00DF5207">
      <w:pPr>
        <w:spacing w:after="0" w:line="360" w:lineRule="auto"/>
        <w:ind w:firstLine="708"/>
        <w:jc w:val="both"/>
        <w:rPr>
          <w:rFonts w:ascii="Arial" w:hAnsi="Arial" w:cs="Arial"/>
        </w:rPr>
      </w:pPr>
      <w:r w:rsidRPr="00951765">
        <w:rPr>
          <w:rFonts w:ascii="Arial" w:hAnsi="Arial" w:cs="Arial"/>
        </w:rPr>
        <w:t xml:space="preserve">Definimos o manejo dos dejetos como: </w:t>
      </w:r>
      <w:r w:rsidRPr="00951765">
        <w:rPr>
          <w:rFonts w:ascii="Arial" w:hAnsi="Arial" w:cs="Arial"/>
          <w:i/>
          <w:iCs/>
        </w:rPr>
        <w:t>o uso cotidiano de conhecimentos, práticas e tecnologias que reduzem o impacto ambiental da atividade e melhorem a eficiência de uso de nutrientes</w:t>
      </w:r>
      <w:r>
        <w:rPr>
          <w:rFonts w:ascii="Arial" w:hAnsi="Arial" w:cs="Arial"/>
        </w:rPr>
        <w:t xml:space="preserve"> (Palhares, </w:t>
      </w:r>
      <w:r w:rsidR="00E92573">
        <w:rPr>
          <w:rFonts w:ascii="Arial" w:hAnsi="Arial" w:cs="Arial"/>
        </w:rPr>
        <w:t>2014</w:t>
      </w:r>
      <w:r>
        <w:rPr>
          <w:rFonts w:ascii="Arial" w:hAnsi="Arial" w:cs="Arial"/>
        </w:rPr>
        <w:t>)</w:t>
      </w:r>
      <w:r w:rsidRPr="00951765">
        <w:rPr>
          <w:rFonts w:ascii="Arial" w:hAnsi="Arial" w:cs="Arial"/>
        </w:rPr>
        <w:t xml:space="preserve">. Vê-se que manejar os dejetos animais não é simples, pois envolve ao conhecimento de várias disciplinas (ex. física, química, matemática, </w:t>
      </w:r>
      <w:proofErr w:type="gramStart"/>
      <w:r w:rsidRPr="00951765">
        <w:rPr>
          <w:rFonts w:ascii="Arial" w:hAnsi="Arial" w:cs="Arial"/>
        </w:rPr>
        <w:t>biologia, etc.</w:t>
      </w:r>
      <w:proofErr w:type="gramEnd"/>
      <w:r w:rsidRPr="00951765">
        <w:rPr>
          <w:rFonts w:ascii="Arial" w:hAnsi="Arial" w:cs="Arial"/>
        </w:rPr>
        <w:t xml:space="preserve">) e várias áreas do conhecimento (ex. hidrologia, microbiologia, uso do solo e da </w:t>
      </w:r>
      <w:proofErr w:type="gramStart"/>
      <w:r w:rsidRPr="00951765">
        <w:rPr>
          <w:rFonts w:ascii="Arial" w:hAnsi="Arial" w:cs="Arial"/>
        </w:rPr>
        <w:t>água, etc.</w:t>
      </w:r>
      <w:proofErr w:type="gramEnd"/>
      <w:r w:rsidRPr="00951765">
        <w:rPr>
          <w:rFonts w:ascii="Arial" w:hAnsi="Arial" w:cs="Arial"/>
        </w:rPr>
        <w:t>).</w:t>
      </w:r>
      <w:r>
        <w:rPr>
          <w:rFonts w:ascii="Arial" w:hAnsi="Arial" w:cs="Arial"/>
        </w:rPr>
        <w:t xml:space="preserve"> Portanto, o </w:t>
      </w:r>
      <w:r w:rsidRPr="00951765">
        <w:rPr>
          <w:rFonts w:ascii="Arial" w:hAnsi="Arial" w:cs="Arial"/>
        </w:rPr>
        <w:t>manejo dos dejetos dos animais por si só já é uma ação de amplo espectro e, quando relacionado ao conceito de Saúde Única, a complexidade disso tudo ainda é maior.</w:t>
      </w:r>
    </w:p>
    <w:p w14:paraId="63A0C132" w14:textId="1A2CC895" w:rsidR="00951765" w:rsidRPr="00951765" w:rsidRDefault="00951765" w:rsidP="00951765">
      <w:pPr>
        <w:spacing w:after="0" w:line="360" w:lineRule="auto"/>
        <w:ind w:firstLine="708"/>
        <w:jc w:val="both"/>
        <w:rPr>
          <w:rFonts w:ascii="Arial" w:hAnsi="Arial" w:cs="Arial"/>
        </w:rPr>
      </w:pPr>
      <w:r>
        <w:rPr>
          <w:rFonts w:ascii="Arial" w:hAnsi="Arial" w:cs="Arial"/>
        </w:rPr>
        <w:t>O tipo de</w:t>
      </w:r>
      <w:r w:rsidRPr="00951765">
        <w:rPr>
          <w:rFonts w:ascii="Arial" w:hAnsi="Arial" w:cs="Arial"/>
        </w:rPr>
        <w:t xml:space="preserve"> manejo de dejeto</w:t>
      </w:r>
      <w:r>
        <w:rPr>
          <w:rFonts w:ascii="Arial" w:hAnsi="Arial" w:cs="Arial"/>
        </w:rPr>
        <w:t>s pecuários</w:t>
      </w:r>
      <w:r w:rsidRPr="00951765">
        <w:rPr>
          <w:rFonts w:ascii="Arial" w:hAnsi="Arial" w:cs="Arial"/>
        </w:rPr>
        <w:t xml:space="preserve"> mais simples e comum que encontramos nas propriedades </w:t>
      </w:r>
      <w:r>
        <w:rPr>
          <w:rFonts w:ascii="Arial" w:hAnsi="Arial" w:cs="Arial"/>
        </w:rPr>
        <w:t xml:space="preserve">brasileiras e angolanas é </w:t>
      </w:r>
      <w:r w:rsidRPr="00951765">
        <w:rPr>
          <w:rFonts w:ascii="Arial" w:hAnsi="Arial" w:cs="Arial"/>
        </w:rPr>
        <w:t xml:space="preserve">o uso destes como fertilizante. É sabido que os dejetos são fontes de água e nutrientes, recursos indispensáveis para todas as culturas vegetais. </w:t>
      </w:r>
      <w:r>
        <w:rPr>
          <w:rFonts w:ascii="Arial" w:hAnsi="Arial" w:cs="Arial"/>
        </w:rPr>
        <w:t>Então o uso destes como fertilizante é uma prática agronômica com vantagens econômica, ambiental e social</w:t>
      </w:r>
      <w:r w:rsidR="00A147F9">
        <w:rPr>
          <w:rFonts w:ascii="Arial" w:hAnsi="Arial" w:cs="Arial"/>
        </w:rPr>
        <w:t xml:space="preserve"> (Souza et al., 2016; Souza et al., 2021)</w:t>
      </w:r>
      <w:r w:rsidRPr="00951765">
        <w:rPr>
          <w:rFonts w:ascii="Arial" w:hAnsi="Arial" w:cs="Arial"/>
        </w:rPr>
        <w:t>.</w:t>
      </w:r>
      <w:r>
        <w:rPr>
          <w:rFonts w:ascii="Arial" w:hAnsi="Arial" w:cs="Arial"/>
        </w:rPr>
        <w:t xml:space="preserve"> Mas se este uso for feito sem os conhecimento</w:t>
      </w:r>
      <w:r w:rsidR="00DD5F28">
        <w:rPr>
          <w:rFonts w:ascii="Arial" w:hAnsi="Arial" w:cs="Arial"/>
        </w:rPr>
        <w:t>s</w:t>
      </w:r>
      <w:r>
        <w:rPr>
          <w:rFonts w:ascii="Arial" w:hAnsi="Arial" w:cs="Arial"/>
        </w:rPr>
        <w:t xml:space="preserve"> necessários o que é um ativo produtivo, pode se tornar um passivo ambiental pela poluição do próprio solo bem dos </w:t>
      </w:r>
      <w:r w:rsidRPr="00951765">
        <w:rPr>
          <w:rFonts w:ascii="Arial" w:hAnsi="Arial" w:cs="Arial"/>
        </w:rPr>
        <w:t>corpos d´água superficiais e subterrâneos</w:t>
      </w:r>
      <w:r>
        <w:rPr>
          <w:rFonts w:ascii="Arial" w:hAnsi="Arial" w:cs="Arial"/>
        </w:rPr>
        <w:t xml:space="preserve"> além da emissão de gases do efeito estufa</w:t>
      </w:r>
      <w:r w:rsidRPr="00951765">
        <w:rPr>
          <w:rFonts w:ascii="Arial" w:hAnsi="Arial" w:cs="Arial"/>
        </w:rPr>
        <w:t xml:space="preserve">. Estes corpos d´água são fontes de água para humanos e animais. Estes, ao consumirem estas águas, podem </w:t>
      </w:r>
      <w:r>
        <w:rPr>
          <w:rFonts w:ascii="Arial" w:hAnsi="Arial" w:cs="Arial"/>
        </w:rPr>
        <w:t>sua saúde comprometida</w:t>
      </w:r>
      <w:r w:rsidRPr="00951765">
        <w:rPr>
          <w:rFonts w:ascii="Arial" w:hAnsi="Arial" w:cs="Arial"/>
        </w:rPr>
        <w:t>.</w:t>
      </w:r>
    </w:p>
    <w:p w14:paraId="209861DC" w14:textId="5C3BC3D4" w:rsidR="00A147F9" w:rsidRDefault="00951765" w:rsidP="00A147F9">
      <w:pPr>
        <w:spacing w:after="0" w:line="360" w:lineRule="auto"/>
        <w:ind w:firstLine="708"/>
        <w:jc w:val="both"/>
        <w:rPr>
          <w:rFonts w:ascii="Arial" w:hAnsi="Arial" w:cs="Arial"/>
        </w:rPr>
      </w:pPr>
      <w:r w:rsidRPr="00951765">
        <w:rPr>
          <w:rFonts w:ascii="Arial" w:hAnsi="Arial" w:cs="Arial"/>
        </w:rPr>
        <w:t xml:space="preserve">Outro exemplo que podemos citar se relaciona as mudanças climáticas e o potencial de aquecimento do planeta. Os animais são emissores de gases do efeito estufa (metano, no caso de ruminantes), bem como os dejetos de todos os animais também emitem estes gases (metano e óxido nitroso). </w:t>
      </w:r>
      <w:r>
        <w:rPr>
          <w:rFonts w:ascii="Arial" w:hAnsi="Arial" w:cs="Arial"/>
        </w:rPr>
        <w:t>O uso incorreto dos dejetos como fertilizante</w:t>
      </w:r>
      <w:r w:rsidRPr="00951765">
        <w:rPr>
          <w:rFonts w:ascii="Arial" w:hAnsi="Arial" w:cs="Arial"/>
        </w:rPr>
        <w:t xml:space="preserve">, </w:t>
      </w:r>
      <w:r>
        <w:rPr>
          <w:rFonts w:ascii="Arial" w:hAnsi="Arial" w:cs="Arial"/>
        </w:rPr>
        <w:t>irá</w:t>
      </w:r>
      <w:r w:rsidRPr="00951765">
        <w:rPr>
          <w:rFonts w:ascii="Arial" w:hAnsi="Arial" w:cs="Arial"/>
        </w:rPr>
        <w:t xml:space="preserve"> determin</w:t>
      </w:r>
      <w:r>
        <w:rPr>
          <w:rFonts w:ascii="Arial" w:hAnsi="Arial" w:cs="Arial"/>
        </w:rPr>
        <w:t>ar</w:t>
      </w:r>
      <w:r w:rsidRPr="00951765">
        <w:rPr>
          <w:rFonts w:ascii="Arial" w:hAnsi="Arial" w:cs="Arial"/>
        </w:rPr>
        <w:t xml:space="preserve"> maior emissão de</w:t>
      </w:r>
      <w:r>
        <w:rPr>
          <w:rFonts w:ascii="Arial" w:hAnsi="Arial" w:cs="Arial"/>
        </w:rPr>
        <w:t xml:space="preserve">stes gases, contribuindo </w:t>
      </w:r>
      <w:r w:rsidRPr="00951765">
        <w:rPr>
          <w:rFonts w:ascii="Arial" w:hAnsi="Arial" w:cs="Arial"/>
        </w:rPr>
        <w:t>para o processo de aquecimento do planeta</w:t>
      </w:r>
      <w:r>
        <w:rPr>
          <w:rFonts w:ascii="Arial" w:hAnsi="Arial" w:cs="Arial"/>
        </w:rPr>
        <w:t xml:space="preserve">, afetando </w:t>
      </w:r>
      <w:r w:rsidRPr="00951765">
        <w:rPr>
          <w:rFonts w:ascii="Arial" w:hAnsi="Arial" w:cs="Arial"/>
        </w:rPr>
        <w:t>a saúde humana, animal e ambiental.</w:t>
      </w:r>
      <w:r w:rsidR="00A147F9">
        <w:rPr>
          <w:rFonts w:ascii="Arial" w:hAnsi="Arial" w:cs="Arial"/>
        </w:rPr>
        <w:t xml:space="preserve"> </w:t>
      </w:r>
      <w:r w:rsidR="00A147F9" w:rsidRPr="00A147F9">
        <w:rPr>
          <w:rFonts w:ascii="Arial" w:hAnsi="Arial" w:cs="Arial"/>
        </w:rPr>
        <w:t xml:space="preserve">Somado que o adequado uso de resíduos, adubos orgânicos e/ou dejetos podem contribuir como sumidouros de carbono pelo aumento da matéria orgânica do solo em médio e </w:t>
      </w:r>
      <w:r w:rsidR="00A147F9" w:rsidRPr="00A147F9">
        <w:rPr>
          <w:rFonts w:ascii="Arial" w:hAnsi="Arial" w:cs="Arial"/>
        </w:rPr>
        <w:lastRenderedPageBreak/>
        <w:t>longo prazo, com impacto em atributos químicos, físicos e biológicos do solo que apresentam relação direta com a saúde do solo.</w:t>
      </w:r>
    </w:p>
    <w:p w14:paraId="05340ADE" w14:textId="1E69EA43" w:rsidR="00951765" w:rsidRDefault="00A147F9" w:rsidP="00A147F9">
      <w:pPr>
        <w:spacing w:after="0" w:line="360" w:lineRule="auto"/>
        <w:ind w:firstLine="708"/>
        <w:jc w:val="both"/>
        <w:rPr>
          <w:rFonts w:ascii="Arial" w:hAnsi="Arial" w:cs="Arial"/>
        </w:rPr>
      </w:pPr>
      <w:r w:rsidRPr="00A147F9">
        <w:rPr>
          <w:rFonts w:ascii="Arial" w:hAnsi="Arial" w:cs="Arial"/>
        </w:rPr>
        <w:t>Entende-se por saúde do solo a capacidade desse ecossistema vivo de sustentar a produtividade agrícola, preservar a qualidade dos recursos hídricos e atmosféricos, além de assegurar o bem-estar de plantas, animais e da sociedade, cuja importância do solo não está apenas como suporte físico para as plantas, mas como um sistema dinâmico que influencia diretamente o equilíbrio ambiental e o bem-estar das populações (</w:t>
      </w:r>
      <w:proofErr w:type="spellStart"/>
      <w:r w:rsidRPr="00A147F9">
        <w:rPr>
          <w:rFonts w:ascii="Arial" w:hAnsi="Arial" w:cs="Arial"/>
        </w:rPr>
        <w:t>Cherubin</w:t>
      </w:r>
      <w:proofErr w:type="spellEnd"/>
      <w:r w:rsidRPr="00A147F9">
        <w:rPr>
          <w:rFonts w:ascii="Arial" w:hAnsi="Arial" w:cs="Arial"/>
        </w:rPr>
        <w:t xml:space="preserve"> et al., 2025). </w:t>
      </w:r>
      <w:r>
        <w:rPr>
          <w:rFonts w:ascii="Arial" w:hAnsi="Arial" w:cs="Arial"/>
        </w:rPr>
        <w:t>Os autores afirmar que</w:t>
      </w:r>
      <w:r w:rsidRPr="00A147F9">
        <w:rPr>
          <w:rFonts w:ascii="Arial" w:hAnsi="Arial" w:cs="Arial"/>
        </w:rPr>
        <w:t xml:space="preserve"> preservar a saúde do solo agrícola torna-se um pilar fundamental no combate a crises globais urgentes, garantindo a segurança alimentar e fortalecendo estratégias de mitigação e adaptação às mudanças climáticas.</w:t>
      </w:r>
    </w:p>
    <w:p w14:paraId="6E7BBD3C" w14:textId="1F54DF8B" w:rsidR="000C4F36" w:rsidRDefault="000C4F36" w:rsidP="000C4F36">
      <w:pPr>
        <w:spacing w:after="0" w:line="360" w:lineRule="auto"/>
        <w:ind w:firstLine="708"/>
        <w:jc w:val="both"/>
        <w:rPr>
          <w:rFonts w:ascii="Arial" w:hAnsi="Arial" w:cs="Arial"/>
        </w:rPr>
      </w:pPr>
      <w:r>
        <w:rPr>
          <w:rFonts w:ascii="Arial" w:hAnsi="Arial" w:cs="Arial"/>
        </w:rPr>
        <w:t>No</w:t>
      </w:r>
      <w:r w:rsidRPr="000C4F36">
        <w:rPr>
          <w:rFonts w:ascii="Arial" w:hAnsi="Arial" w:cs="Arial"/>
        </w:rPr>
        <w:t xml:space="preserve"> uso de biodigestores para o tratamento d</w:t>
      </w:r>
      <w:r>
        <w:rPr>
          <w:rFonts w:ascii="Arial" w:hAnsi="Arial" w:cs="Arial"/>
        </w:rPr>
        <w:t>o</w:t>
      </w:r>
      <w:r w:rsidRPr="000C4F36">
        <w:rPr>
          <w:rFonts w:ascii="Arial" w:hAnsi="Arial" w:cs="Arial"/>
        </w:rPr>
        <w:t>s resíduos</w:t>
      </w:r>
      <w:r>
        <w:rPr>
          <w:rFonts w:ascii="Arial" w:hAnsi="Arial" w:cs="Arial"/>
        </w:rPr>
        <w:t xml:space="preserve"> agropecuários</w:t>
      </w:r>
      <w:r w:rsidRPr="000C4F36">
        <w:rPr>
          <w:rFonts w:ascii="Arial" w:hAnsi="Arial" w:cs="Arial"/>
        </w:rPr>
        <w:t xml:space="preserve">, o metano é capturado, sendo </w:t>
      </w:r>
      <w:r>
        <w:rPr>
          <w:rFonts w:ascii="Arial" w:hAnsi="Arial" w:cs="Arial"/>
        </w:rPr>
        <w:t>esta tecnologia</w:t>
      </w:r>
      <w:r w:rsidRPr="000C4F36">
        <w:rPr>
          <w:rFonts w:ascii="Arial" w:hAnsi="Arial" w:cs="Arial"/>
        </w:rPr>
        <w:t xml:space="preserve"> considerad</w:t>
      </w:r>
      <w:r>
        <w:rPr>
          <w:rFonts w:ascii="Arial" w:hAnsi="Arial" w:cs="Arial"/>
        </w:rPr>
        <w:t>a</w:t>
      </w:r>
      <w:r w:rsidRPr="000C4F36">
        <w:rPr>
          <w:rFonts w:ascii="Arial" w:hAnsi="Arial" w:cs="Arial"/>
        </w:rPr>
        <w:t xml:space="preserve"> como de intensidade negativa de carbono. Os potenciais benefícios do uso de biodigestores em fazendas incluem: a produção de energia renovável de forma descentralizada, o abatimento dos custos de consumo de energia da propriedade, a oferta de fertilizante orgânico estabilizado, a redução da emissão de gases do efeito estufa, de patógenos e de odores. O produto do processo de digestão anaeróbica, o </w:t>
      </w:r>
      <w:proofErr w:type="spellStart"/>
      <w:r w:rsidRPr="000C4F36">
        <w:rPr>
          <w:rFonts w:ascii="Arial" w:hAnsi="Arial" w:cs="Arial"/>
        </w:rPr>
        <w:t>digestato</w:t>
      </w:r>
      <w:proofErr w:type="spellEnd"/>
      <w:r w:rsidRPr="000C4F36">
        <w:rPr>
          <w:rFonts w:ascii="Arial" w:hAnsi="Arial" w:cs="Arial"/>
        </w:rPr>
        <w:t xml:space="preserve"> ou biofertilizante, pode ser usado como fonte de nutrientes para as culturas agrícolas cultivadas na fazenda. </w:t>
      </w:r>
    </w:p>
    <w:p w14:paraId="0D3F402F" w14:textId="35C48E96" w:rsidR="007D0EB1" w:rsidRDefault="007D0EB1" w:rsidP="00FF7516">
      <w:pPr>
        <w:spacing w:after="0" w:line="360" w:lineRule="auto"/>
        <w:ind w:firstLine="708"/>
        <w:jc w:val="both"/>
        <w:rPr>
          <w:rFonts w:ascii="Arial" w:hAnsi="Arial" w:cs="Arial"/>
        </w:rPr>
      </w:pPr>
      <w:r w:rsidRPr="007D0EB1">
        <w:rPr>
          <w:rFonts w:ascii="Arial" w:hAnsi="Arial" w:cs="Arial"/>
        </w:rPr>
        <w:t>Dentro os aspectos da pecuária de leite</w:t>
      </w:r>
      <w:r>
        <w:rPr>
          <w:rFonts w:ascii="Arial" w:hAnsi="Arial" w:cs="Arial"/>
        </w:rPr>
        <w:t xml:space="preserve"> que mais tem aderência ao conceito de saúde única</w:t>
      </w:r>
      <w:r w:rsidRPr="007D0EB1">
        <w:rPr>
          <w:rFonts w:ascii="Arial" w:hAnsi="Arial" w:cs="Arial"/>
        </w:rPr>
        <w:t xml:space="preserve">, a qualidade da matéria prima e </w:t>
      </w:r>
      <w:r>
        <w:rPr>
          <w:rFonts w:ascii="Arial" w:hAnsi="Arial" w:cs="Arial"/>
        </w:rPr>
        <w:t xml:space="preserve">dos </w:t>
      </w:r>
      <w:r w:rsidRPr="007D0EB1">
        <w:rPr>
          <w:rFonts w:ascii="Arial" w:hAnsi="Arial" w:cs="Arial"/>
        </w:rPr>
        <w:t xml:space="preserve">derivados lácteos </w:t>
      </w:r>
      <w:r>
        <w:rPr>
          <w:rFonts w:ascii="Arial" w:hAnsi="Arial" w:cs="Arial"/>
        </w:rPr>
        <w:t>é um dos principais para assegurar alimentos</w:t>
      </w:r>
      <w:r w:rsidRPr="007D0EB1">
        <w:rPr>
          <w:rFonts w:ascii="Arial" w:hAnsi="Arial" w:cs="Arial"/>
        </w:rPr>
        <w:t xml:space="preserve"> seguros para o consumidor. Dos parâmetros que definem a qualidade do leite, o atendimento aos padrões mínimos de qualidade higiênico-sanitária se caracteriza por um grande desafio devido às condições de produção observadas</w:t>
      </w:r>
      <w:r>
        <w:rPr>
          <w:rFonts w:ascii="Arial" w:hAnsi="Arial" w:cs="Arial"/>
        </w:rPr>
        <w:t>,</w:t>
      </w:r>
      <w:r w:rsidRPr="007D0EB1">
        <w:rPr>
          <w:rFonts w:ascii="Arial" w:hAnsi="Arial" w:cs="Arial"/>
        </w:rPr>
        <w:t xml:space="preserve"> principalmente</w:t>
      </w:r>
      <w:r>
        <w:rPr>
          <w:rFonts w:ascii="Arial" w:hAnsi="Arial" w:cs="Arial"/>
        </w:rPr>
        <w:t>,</w:t>
      </w:r>
      <w:r w:rsidRPr="007D0EB1">
        <w:rPr>
          <w:rFonts w:ascii="Arial" w:hAnsi="Arial" w:cs="Arial"/>
        </w:rPr>
        <w:t xml:space="preserve"> em rebanhos </w:t>
      </w:r>
      <w:r>
        <w:rPr>
          <w:rFonts w:ascii="Arial" w:hAnsi="Arial" w:cs="Arial"/>
        </w:rPr>
        <w:t xml:space="preserve">de pequena escala </w:t>
      </w:r>
      <w:r w:rsidRPr="007D0EB1">
        <w:rPr>
          <w:rFonts w:ascii="Arial" w:hAnsi="Arial" w:cs="Arial"/>
        </w:rPr>
        <w:t xml:space="preserve">e com baixos níveis tecnológicos, resultando em comprometimento da matéria prima e seus derivados, além de constituir um risco para saúde pública (FAGAN et al., 2005; ARCURI et al., 2008; SOUZA et al., 2009; MATSUBARA et al., 2011, SILVA et al., 2011, DIAS et al., 2013; DIAS et al., 2021). De acordo com Fernandes (2017), a produção de leite em Angola é caracterizada por pequenos produtores, com deficientes condições de produção e pouco conhecimento e adoção de práticas de higiene. Práticas adaptadas à realidade regional baseadas em estudos para identificação de pontos de contaminação do leite em rebanho com menor avanço tecnológico tem sido </w:t>
      </w:r>
      <w:proofErr w:type="gramStart"/>
      <w:r w:rsidRPr="007D0EB1">
        <w:rPr>
          <w:rFonts w:ascii="Arial" w:hAnsi="Arial" w:cs="Arial"/>
        </w:rPr>
        <w:t>propost</w:t>
      </w:r>
      <w:r>
        <w:rPr>
          <w:rFonts w:ascii="Arial" w:hAnsi="Arial" w:cs="Arial"/>
        </w:rPr>
        <w:t>as</w:t>
      </w:r>
      <w:proofErr w:type="gramEnd"/>
      <w:r w:rsidRPr="007D0EB1">
        <w:rPr>
          <w:rFonts w:ascii="Arial" w:hAnsi="Arial" w:cs="Arial"/>
        </w:rPr>
        <w:t xml:space="preserve"> e sua aplicação resultou em redução significativa da contaminação microbiológica (FAGAN et al., 2005; MATSUBARA et al., 2011, DIAS et al., 2023</w:t>
      </w:r>
      <w:proofErr w:type="gramStart"/>
      <w:r w:rsidRPr="007D0EB1">
        <w:rPr>
          <w:rFonts w:ascii="Arial" w:hAnsi="Arial" w:cs="Arial"/>
        </w:rPr>
        <w:t>a,b</w:t>
      </w:r>
      <w:proofErr w:type="gramEnd"/>
      <w:r w:rsidRPr="007D0EB1">
        <w:rPr>
          <w:rFonts w:ascii="Arial" w:hAnsi="Arial" w:cs="Arial"/>
        </w:rPr>
        <w:t>).</w:t>
      </w:r>
    </w:p>
    <w:p w14:paraId="07B5E384" w14:textId="51F709C9" w:rsidR="00D06498" w:rsidRDefault="00D06498" w:rsidP="00FF7516">
      <w:pPr>
        <w:spacing w:after="0" w:line="360" w:lineRule="auto"/>
        <w:ind w:firstLine="708"/>
        <w:jc w:val="both"/>
        <w:rPr>
          <w:rFonts w:ascii="Arial" w:hAnsi="Arial" w:cs="Arial"/>
        </w:rPr>
      </w:pPr>
      <w:r w:rsidRPr="00A52AD4">
        <w:rPr>
          <w:rFonts w:ascii="Arial" w:hAnsi="Arial" w:cs="Arial"/>
        </w:rPr>
        <w:t>Na bovinocultura leiteira, iniciativas de Saúde Única costumam concentrar esforços nos pilares biológico, sanitário e ambiental, enquanto a dimensão econômica permanece subdimensionada nos desenhos de pesquisa e extensão. A adoção de práticas de saúde única pode implicar em custos de investimento e custeio que só se sustentam no tempo quando compatíveis com a lógica</w:t>
      </w:r>
      <w:r>
        <w:rPr>
          <w:rFonts w:ascii="Arial" w:hAnsi="Arial" w:cs="Arial"/>
        </w:rPr>
        <w:t xml:space="preserve"> econômica da propriedade. Sem uma definição de tipologia de sistemas </w:t>
      </w:r>
      <w:r>
        <w:rPr>
          <w:rFonts w:ascii="Arial" w:hAnsi="Arial" w:cs="Arial"/>
        </w:rPr>
        <w:lastRenderedPageBreak/>
        <w:t>produtivos e</w:t>
      </w:r>
      <w:r w:rsidRPr="00A52AD4">
        <w:rPr>
          <w:rFonts w:ascii="Arial" w:hAnsi="Arial" w:cs="Arial"/>
        </w:rPr>
        <w:t xml:space="preserve"> mensuração de indicadores zootécnicos e econômicos, não é possível diferenciar recomendações conforme a heterogeneidade estrutural dos sistemas produtivos, demonstrar retorno financeiro ou custo de oportunidade de práticas recomendadas e desenhar estratégias de difusão tecnológica realistas, que dialoguem com as restrições de capital, mão de obra e escala de cada perfil de produtor. Nesse sentido, incorporar a análise socioeconômica como componente estruturante do projeto de Saúde Única na pecuária leiteira é condição para transformar recomendações técnicas em mudanças de comportamento efetivas e duradouras.</w:t>
      </w:r>
    </w:p>
    <w:p w14:paraId="2D64D60F" w14:textId="61BC1671" w:rsidR="000C4F36" w:rsidRDefault="000C4F36" w:rsidP="00FF7516">
      <w:pPr>
        <w:spacing w:after="0" w:line="360" w:lineRule="auto"/>
        <w:ind w:firstLine="708"/>
        <w:jc w:val="both"/>
        <w:rPr>
          <w:rFonts w:ascii="Arial" w:hAnsi="Arial" w:cs="Arial"/>
        </w:rPr>
      </w:pPr>
      <w:r w:rsidRPr="000C4F36">
        <w:rPr>
          <w:rFonts w:ascii="Arial" w:hAnsi="Arial" w:cs="Arial"/>
        </w:rPr>
        <w:t xml:space="preserve">Considerando as projeções de crescimento da atividade </w:t>
      </w:r>
      <w:r>
        <w:rPr>
          <w:rFonts w:ascii="Arial" w:hAnsi="Arial" w:cs="Arial"/>
        </w:rPr>
        <w:t>pecuária</w:t>
      </w:r>
      <w:r w:rsidRPr="000C4F36">
        <w:rPr>
          <w:rFonts w:ascii="Arial" w:hAnsi="Arial" w:cs="Arial"/>
        </w:rPr>
        <w:t xml:space="preserve"> </w:t>
      </w:r>
      <w:r>
        <w:rPr>
          <w:rFonts w:ascii="Arial" w:hAnsi="Arial" w:cs="Arial"/>
        </w:rPr>
        <w:t>no Brasil e em Angola</w:t>
      </w:r>
      <w:r w:rsidRPr="000C4F36">
        <w:rPr>
          <w:rFonts w:ascii="Arial" w:hAnsi="Arial" w:cs="Arial"/>
        </w:rPr>
        <w:t>, a maior proximidade das produções pecuárias às regiões de adensamento populacional, a baixa cobertura de saneamento rural e urbano no</w:t>
      </w:r>
      <w:r>
        <w:rPr>
          <w:rFonts w:ascii="Arial" w:hAnsi="Arial" w:cs="Arial"/>
        </w:rPr>
        <w:t>s</w:t>
      </w:r>
      <w:r w:rsidRPr="000C4F36">
        <w:rPr>
          <w:rFonts w:ascii="Arial" w:hAnsi="Arial" w:cs="Arial"/>
        </w:rPr>
        <w:t xml:space="preserve"> país</w:t>
      </w:r>
      <w:r>
        <w:rPr>
          <w:rFonts w:ascii="Arial" w:hAnsi="Arial" w:cs="Arial"/>
        </w:rPr>
        <w:t>es</w:t>
      </w:r>
      <w:r w:rsidRPr="000C4F36">
        <w:rPr>
          <w:rFonts w:ascii="Arial" w:hAnsi="Arial" w:cs="Arial"/>
        </w:rPr>
        <w:t xml:space="preserve">, o uso dos resíduos de animais como fertilizante e a necessidade do uso de tecnologias de tratamento dos resíduos que contribuam para redução dos gases de efeito estufa; estudos na temática proposta por este projeto devem ser conduzidos a fim de subsidiar tecnologias que confiram qualidade ambiental </w:t>
      </w:r>
      <w:r>
        <w:rPr>
          <w:rFonts w:ascii="Arial" w:hAnsi="Arial" w:cs="Arial"/>
        </w:rPr>
        <w:t xml:space="preserve">aos produtos de origem animal </w:t>
      </w:r>
      <w:r w:rsidRPr="000C4F36">
        <w:rPr>
          <w:rFonts w:ascii="Arial" w:hAnsi="Arial" w:cs="Arial"/>
        </w:rPr>
        <w:t xml:space="preserve">com </w:t>
      </w:r>
      <w:r>
        <w:rPr>
          <w:rFonts w:ascii="Arial" w:hAnsi="Arial" w:cs="Arial"/>
        </w:rPr>
        <w:t xml:space="preserve">segurança alimentar e dos alimentos além de </w:t>
      </w:r>
      <w:r w:rsidRPr="000C4F36">
        <w:rPr>
          <w:rFonts w:ascii="Arial" w:hAnsi="Arial" w:cs="Arial"/>
        </w:rPr>
        <w:t>viabilidade econômica e capilarização social.</w:t>
      </w:r>
    </w:p>
    <w:p w14:paraId="36DA73BA" w14:textId="387E123B" w:rsidR="00EE1573" w:rsidRPr="00EE1573" w:rsidRDefault="00EE1573" w:rsidP="00EE1573">
      <w:pPr>
        <w:spacing w:after="0" w:line="360" w:lineRule="auto"/>
        <w:ind w:firstLine="708"/>
        <w:jc w:val="both"/>
        <w:rPr>
          <w:rFonts w:ascii="Arial" w:hAnsi="Arial" w:cs="Arial"/>
        </w:rPr>
      </w:pPr>
      <w:r>
        <w:rPr>
          <w:rFonts w:ascii="Arial" w:hAnsi="Arial" w:cs="Arial"/>
        </w:rPr>
        <w:t>Marmelo e Palhares (</w:t>
      </w:r>
      <w:r w:rsidR="00E92573">
        <w:rPr>
          <w:rFonts w:ascii="Arial" w:hAnsi="Arial" w:cs="Arial"/>
        </w:rPr>
        <w:t>2023</w:t>
      </w:r>
      <w:r>
        <w:rPr>
          <w:rFonts w:ascii="Arial" w:hAnsi="Arial" w:cs="Arial"/>
        </w:rPr>
        <w:t xml:space="preserve">) elencaram </w:t>
      </w:r>
      <w:r w:rsidRPr="00EE1573">
        <w:rPr>
          <w:rFonts w:ascii="Arial" w:hAnsi="Arial" w:cs="Arial"/>
        </w:rPr>
        <w:t>os desafios para que o conceito de Saúde Única seja aplicado</w:t>
      </w:r>
      <w:r>
        <w:rPr>
          <w:rFonts w:ascii="Arial" w:hAnsi="Arial" w:cs="Arial"/>
        </w:rPr>
        <w:t xml:space="preserve"> </w:t>
      </w:r>
      <w:r w:rsidRPr="00EE1573">
        <w:rPr>
          <w:rFonts w:ascii="Arial" w:hAnsi="Arial" w:cs="Arial"/>
        </w:rPr>
        <w:t xml:space="preserve">no cotidiano das produções animais, </w:t>
      </w:r>
      <w:r>
        <w:rPr>
          <w:rFonts w:ascii="Arial" w:hAnsi="Arial" w:cs="Arial"/>
        </w:rPr>
        <w:t xml:space="preserve">estes </w:t>
      </w:r>
      <w:r w:rsidRPr="00EE1573">
        <w:rPr>
          <w:rFonts w:ascii="Arial" w:hAnsi="Arial" w:cs="Arial"/>
        </w:rPr>
        <w:t>envolvem:</w:t>
      </w:r>
    </w:p>
    <w:p w14:paraId="759665CF" w14:textId="05FA7EEB"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conhecimento das interações, dos fluxos e das sinergias do sistema de produção nas dimensões humana, animal e ambiental. Só com base neste conhecimento é possível propor ações que promovam a Saúde Única;</w:t>
      </w:r>
    </w:p>
    <w:p w14:paraId="3BFC63A2" w14:textId="77777777"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 xml:space="preserve">Necessidade de pesquisas transdisciplinares e </w:t>
      </w:r>
      <w:proofErr w:type="spellStart"/>
      <w:r w:rsidRPr="00EE1573">
        <w:rPr>
          <w:rFonts w:ascii="Arial" w:hAnsi="Arial" w:cs="Arial"/>
        </w:rPr>
        <w:t>multi</w:t>
      </w:r>
      <w:proofErr w:type="spellEnd"/>
      <w:r w:rsidRPr="00EE1573">
        <w:rPr>
          <w:rFonts w:ascii="Arial" w:hAnsi="Arial" w:cs="Arial"/>
        </w:rPr>
        <w:t xml:space="preserve"> institucionais, integrando informações e conhecimentos, para aplicação do conceito de forma sistêmica, menos compartimentada;</w:t>
      </w:r>
    </w:p>
    <w:p w14:paraId="25CC9BBB" w14:textId="3BB39E9E"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capacitações de pesquisadores, extensionistas, profissionais agropecuários, atores agroindustriais e colaboradores da fazenda em como identificar e aplicar o conceito da Saúde Única nas rotinas e práticas produtivas;</w:t>
      </w:r>
    </w:p>
    <w:p w14:paraId="662A6D8A" w14:textId="41433381"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esforços colaborativos que incluam o envolvimento da</w:t>
      </w:r>
      <w:r w:rsidR="00F632FF">
        <w:rPr>
          <w:rFonts w:ascii="Arial" w:hAnsi="Arial" w:cs="Arial"/>
        </w:rPr>
        <w:t>s</w:t>
      </w:r>
      <w:r w:rsidRPr="00EE1573">
        <w:rPr>
          <w:rFonts w:ascii="Arial" w:hAnsi="Arial" w:cs="Arial"/>
        </w:rPr>
        <w:t xml:space="preserve"> animal com </w:t>
      </w:r>
      <w:r w:rsidR="00F632FF">
        <w:rPr>
          <w:rFonts w:ascii="Arial" w:hAnsi="Arial" w:cs="Arial"/>
        </w:rPr>
        <w:t>a</w:t>
      </w:r>
      <w:r w:rsidRPr="00EE1573">
        <w:rPr>
          <w:rFonts w:ascii="Arial" w:hAnsi="Arial" w:cs="Arial"/>
        </w:rPr>
        <w:t xml:space="preserve"> ambienta</w:t>
      </w:r>
      <w:r w:rsidR="00F632FF">
        <w:rPr>
          <w:rFonts w:ascii="Arial" w:hAnsi="Arial" w:cs="Arial"/>
        </w:rPr>
        <w:t>l</w:t>
      </w:r>
      <w:r w:rsidRPr="00EE1573">
        <w:rPr>
          <w:rFonts w:ascii="Arial" w:hAnsi="Arial" w:cs="Arial"/>
        </w:rPr>
        <w:t>, bem como com profissionais das ciências de saúde humana com as ciências agrárias e ambientais;</w:t>
      </w:r>
    </w:p>
    <w:p w14:paraId="189E0F4A" w14:textId="5C0DE01A" w:rsidR="00EE1573" w:rsidRPr="00EE1573" w:rsidRDefault="00EE1573" w:rsidP="00EE1573">
      <w:pPr>
        <w:pStyle w:val="PargrafodaLista"/>
        <w:numPr>
          <w:ilvl w:val="0"/>
          <w:numId w:val="6"/>
        </w:numPr>
        <w:spacing w:after="0" w:line="360" w:lineRule="auto"/>
        <w:ind w:left="426"/>
        <w:jc w:val="both"/>
        <w:rPr>
          <w:rFonts w:ascii="Arial" w:hAnsi="Arial" w:cs="Arial"/>
        </w:rPr>
      </w:pPr>
      <w:r w:rsidRPr="00EE1573">
        <w:rPr>
          <w:rFonts w:ascii="Arial" w:hAnsi="Arial" w:cs="Arial"/>
        </w:rPr>
        <w:t>Necessidade de mudança do paradigma produtivo onde a rentabilidade econômica não seja o único objetivo, mas sim o equilíbrio do sistema de produção nas suas dimensões humana, animal e ambiental, pois é isso que garantirá a perenidade da rentabilidade econômica.</w:t>
      </w:r>
    </w:p>
    <w:p w14:paraId="6135B287" w14:textId="6FE5AC79" w:rsidR="00FF7516" w:rsidRDefault="00EE1573" w:rsidP="00FF7516">
      <w:pPr>
        <w:spacing w:after="0" w:line="360" w:lineRule="auto"/>
        <w:ind w:firstLine="708"/>
        <w:jc w:val="both"/>
        <w:rPr>
          <w:rFonts w:ascii="Arial" w:hAnsi="Arial" w:cs="Arial"/>
        </w:rPr>
      </w:pPr>
      <w:r>
        <w:rPr>
          <w:rFonts w:ascii="Arial" w:hAnsi="Arial" w:cs="Arial"/>
        </w:rPr>
        <w:t>Todos os desafios listados pelos autores serão abordados nesta proposta</w:t>
      </w:r>
      <w:r w:rsidR="00EA13A8" w:rsidRPr="00EA13A8">
        <w:rPr>
          <w:rFonts w:ascii="Arial" w:hAnsi="Arial" w:cs="Arial"/>
        </w:rPr>
        <w:t xml:space="preserve"> </w:t>
      </w:r>
      <w:r w:rsidR="00FA1605">
        <w:rPr>
          <w:rFonts w:ascii="Arial" w:hAnsi="Arial" w:cs="Arial"/>
        </w:rPr>
        <w:t xml:space="preserve">o que demonstra o perfil </w:t>
      </w:r>
      <w:r w:rsidR="00EA13A8" w:rsidRPr="009A0D61">
        <w:rPr>
          <w:rFonts w:ascii="Arial" w:hAnsi="Arial" w:cs="Arial"/>
        </w:rPr>
        <w:t xml:space="preserve">inovador </w:t>
      </w:r>
      <w:r w:rsidR="00FA1605">
        <w:rPr>
          <w:rFonts w:ascii="Arial" w:hAnsi="Arial" w:cs="Arial"/>
        </w:rPr>
        <w:t>do projeto</w:t>
      </w:r>
      <w:r>
        <w:rPr>
          <w:rFonts w:ascii="Arial" w:hAnsi="Arial" w:cs="Arial"/>
        </w:rPr>
        <w:t xml:space="preserve">. </w:t>
      </w:r>
      <w:r w:rsidR="00EA13A8">
        <w:rPr>
          <w:rFonts w:ascii="Arial" w:hAnsi="Arial" w:cs="Arial"/>
        </w:rPr>
        <w:t>O</w:t>
      </w:r>
      <w:r>
        <w:rPr>
          <w:rFonts w:ascii="Arial" w:hAnsi="Arial" w:cs="Arial"/>
        </w:rPr>
        <w:t xml:space="preserve">s resultados alcançados </w:t>
      </w:r>
      <w:r w:rsidR="00FF7516">
        <w:rPr>
          <w:rFonts w:ascii="Arial" w:hAnsi="Arial" w:cs="Arial"/>
        </w:rPr>
        <w:t>pode</w:t>
      </w:r>
      <w:r w:rsidR="00EA13A8">
        <w:rPr>
          <w:rFonts w:ascii="Arial" w:hAnsi="Arial" w:cs="Arial"/>
        </w:rPr>
        <w:t>rão</w:t>
      </w:r>
      <w:r w:rsidR="00FF7516">
        <w:rPr>
          <w:rFonts w:ascii="Arial" w:hAnsi="Arial" w:cs="Arial"/>
        </w:rPr>
        <w:t xml:space="preserve"> auxiliar na condução da mesma temática em outros países latino-americanos a africanos</w:t>
      </w:r>
      <w:r w:rsidR="00FF7516" w:rsidRPr="009A0D61">
        <w:rPr>
          <w:rFonts w:ascii="Arial" w:hAnsi="Arial" w:cs="Arial"/>
        </w:rPr>
        <w:t>.</w:t>
      </w:r>
    </w:p>
    <w:p w14:paraId="4960757B" w14:textId="77777777" w:rsidR="00B90A25" w:rsidRDefault="00B90A25" w:rsidP="00FF7516">
      <w:pPr>
        <w:spacing w:after="0" w:line="360" w:lineRule="auto"/>
        <w:ind w:firstLine="708"/>
        <w:jc w:val="both"/>
        <w:rPr>
          <w:rFonts w:ascii="Arial" w:hAnsi="Arial" w:cs="Arial"/>
        </w:rPr>
      </w:pPr>
    </w:p>
    <w:p w14:paraId="624596FD" w14:textId="21E4F9D1" w:rsidR="00692F81" w:rsidRPr="008859AD" w:rsidRDefault="008859AD" w:rsidP="008859AD">
      <w:pPr>
        <w:spacing w:after="0" w:line="360" w:lineRule="auto"/>
        <w:jc w:val="both"/>
        <w:rPr>
          <w:rFonts w:ascii="Arial" w:hAnsi="Arial" w:cs="Arial"/>
          <w:b/>
          <w:bCs/>
        </w:rPr>
      </w:pPr>
      <w:r w:rsidRPr="008859AD">
        <w:rPr>
          <w:rFonts w:ascii="Arial" w:hAnsi="Arial" w:cs="Arial"/>
          <w:b/>
          <w:bCs/>
        </w:rPr>
        <w:t>4</w:t>
      </w:r>
      <w:r w:rsidR="00692F81" w:rsidRPr="008859AD">
        <w:rPr>
          <w:rFonts w:ascii="Arial" w:hAnsi="Arial" w:cs="Arial"/>
          <w:b/>
          <w:bCs/>
        </w:rPr>
        <w:t>. Relevância do projeto para o desenvolvimento científico, tecnológico ou de inovação dos</w:t>
      </w:r>
    </w:p>
    <w:p w14:paraId="22BE4127" w14:textId="0F2CB4CD" w:rsidR="00692F81" w:rsidRPr="008859AD" w:rsidRDefault="00692F81" w:rsidP="008859AD">
      <w:pPr>
        <w:spacing w:after="0" w:line="360" w:lineRule="auto"/>
        <w:jc w:val="both"/>
        <w:rPr>
          <w:rFonts w:ascii="Arial" w:hAnsi="Arial" w:cs="Arial"/>
          <w:b/>
          <w:bCs/>
        </w:rPr>
      </w:pPr>
      <w:r w:rsidRPr="008859AD">
        <w:rPr>
          <w:rFonts w:ascii="Arial" w:hAnsi="Arial" w:cs="Arial"/>
          <w:b/>
          <w:bCs/>
        </w:rPr>
        <w:t>países envolvidos</w:t>
      </w:r>
      <w:r w:rsidR="008859AD" w:rsidRPr="008859AD">
        <w:rPr>
          <w:rFonts w:ascii="Arial" w:hAnsi="Arial" w:cs="Arial"/>
          <w:b/>
          <w:bCs/>
        </w:rPr>
        <w:t>.</w:t>
      </w:r>
    </w:p>
    <w:p w14:paraId="5C88E59F" w14:textId="7EC273D1" w:rsidR="004733AB" w:rsidRDefault="00B4042D" w:rsidP="004733AB">
      <w:pPr>
        <w:spacing w:after="0" w:line="360" w:lineRule="auto"/>
        <w:ind w:firstLine="708"/>
        <w:jc w:val="both"/>
        <w:rPr>
          <w:rFonts w:ascii="Arial" w:hAnsi="Arial" w:cs="Arial"/>
        </w:rPr>
      </w:pPr>
      <w:r>
        <w:rPr>
          <w:rFonts w:ascii="Arial" w:hAnsi="Arial" w:cs="Arial"/>
        </w:rPr>
        <w:lastRenderedPageBreak/>
        <w:t xml:space="preserve">Aplicar a abordagem de saúde única </w:t>
      </w:r>
      <w:r w:rsidRPr="00536E9E">
        <w:rPr>
          <w:rFonts w:ascii="Arial" w:hAnsi="Arial" w:cs="Arial"/>
        </w:rPr>
        <w:t xml:space="preserve">a atividade leiteira é uma ação inovadora na pesquisa </w:t>
      </w:r>
      <w:r>
        <w:rPr>
          <w:rFonts w:ascii="Arial" w:hAnsi="Arial" w:cs="Arial"/>
        </w:rPr>
        <w:t>dos países envolvidos</w:t>
      </w:r>
      <w:r w:rsidRPr="00536E9E">
        <w:rPr>
          <w:rFonts w:ascii="Arial" w:hAnsi="Arial" w:cs="Arial"/>
        </w:rPr>
        <w:t xml:space="preserve">. Portanto, o projeto irá disponibilizar resultados inéditos os quais subsidiarão não só a comunidade científica, bem como o setor produtivo e a sociedade no delineamento de programas e políticas. </w:t>
      </w:r>
      <w:r w:rsidR="004733AB" w:rsidRPr="00536E9E">
        <w:rPr>
          <w:rFonts w:ascii="Arial" w:hAnsi="Arial" w:cs="Arial"/>
        </w:rPr>
        <w:t xml:space="preserve">Redes de pesquisa que abordam </w:t>
      </w:r>
      <w:r w:rsidR="004733AB">
        <w:rPr>
          <w:rFonts w:ascii="Arial" w:hAnsi="Arial" w:cs="Arial"/>
        </w:rPr>
        <w:t>a saúde única</w:t>
      </w:r>
      <w:r w:rsidR="004733AB" w:rsidRPr="00536E9E">
        <w:rPr>
          <w:rFonts w:ascii="Arial" w:hAnsi="Arial" w:cs="Arial"/>
        </w:rPr>
        <w:t xml:space="preserve"> tem se mostrado uma experiência exitosa, com impactos positivos na</w:t>
      </w:r>
      <w:r w:rsidR="004733AB">
        <w:rPr>
          <w:rFonts w:ascii="Arial" w:hAnsi="Arial" w:cs="Arial"/>
        </w:rPr>
        <w:t>s</w:t>
      </w:r>
      <w:r w:rsidR="004733AB" w:rsidRPr="00536E9E">
        <w:rPr>
          <w:rFonts w:ascii="Arial" w:hAnsi="Arial" w:cs="Arial"/>
        </w:rPr>
        <w:t xml:space="preserve"> condiç</w:t>
      </w:r>
      <w:r w:rsidR="004733AB">
        <w:rPr>
          <w:rFonts w:ascii="Arial" w:hAnsi="Arial" w:cs="Arial"/>
        </w:rPr>
        <w:t>ões humana, animal e</w:t>
      </w:r>
      <w:r w:rsidR="004733AB" w:rsidRPr="00536E9E">
        <w:rPr>
          <w:rFonts w:ascii="Arial" w:hAnsi="Arial" w:cs="Arial"/>
        </w:rPr>
        <w:t xml:space="preserve"> ambiental e na relação pecuária/sociedade.</w:t>
      </w:r>
    </w:p>
    <w:p w14:paraId="7FFA6457" w14:textId="77777777" w:rsidR="00F75AAF" w:rsidRDefault="00F75AAF" w:rsidP="00F75AAF">
      <w:pPr>
        <w:spacing w:after="0" w:line="360" w:lineRule="auto"/>
        <w:ind w:firstLine="708"/>
        <w:jc w:val="both"/>
        <w:rPr>
          <w:rFonts w:ascii="Arial" w:hAnsi="Arial" w:cs="Arial"/>
        </w:rPr>
      </w:pPr>
      <w:r w:rsidRPr="00BF33D5">
        <w:rPr>
          <w:rFonts w:ascii="Arial" w:hAnsi="Arial" w:cs="Arial"/>
        </w:rPr>
        <w:t xml:space="preserve">Ao apoiar a produção e a gestão do conhecimento técnico-científico orientado para a realidade das regiões </w:t>
      </w:r>
      <w:r>
        <w:rPr>
          <w:rFonts w:ascii="Arial" w:hAnsi="Arial" w:cs="Arial"/>
        </w:rPr>
        <w:t>leiteiras</w:t>
      </w:r>
      <w:r w:rsidRPr="00BF33D5">
        <w:rPr>
          <w:rFonts w:ascii="Arial" w:hAnsi="Arial" w:cs="Arial"/>
        </w:rPr>
        <w:t>, a iniciativa contribuirá para ampliar a base tecnológica disponível, promover a adoção de soluções inovadoras e reforçar a integração entre pesquisa, extensão e desenvolvimento rural</w:t>
      </w:r>
      <w:r>
        <w:rPr>
          <w:rFonts w:ascii="Arial" w:hAnsi="Arial" w:cs="Arial"/>
        </w:rPr>
        <w:t>.</w:t>
      </w:r>
    </w:p>
    <w:p w14:paraId="4825FB47" w14:textId="5719D787" w:rsidR="00B4042D" w:rsidRDefault="00B4042D" w:rsidP="000B43C6">
      <w:pPr>
        <w:spacing w:after="0" w:line="360" w:lineRule="auto"/>
        <w:ind w:firstLine="708"/>
        <w:jc w:val="both"/>
        <w:rPr>
          <w:rFonts w:ascii="Arial" w:hAnsi="Arial" w:cs="Arial"/>
        </w:rPr>
      </w:pPr>
      <w:r w:rsidRPr="00B4042D">
        <w:rPr>
          <w:rFonts w:ascii="Arial" w:hAnsi="Arial" w:cs="Arial"/>
        </w:rPr>
        <w:t>A agricultura representa um dos principais meios de subsistência das populações rurais em Angola, sendo responsável por empregar cerca de 85% da população economicamente ativa no meio rural. A agricultura familiar, por sua vez, é responsável por aproximadamente 90% da produção agrícola do país, especialmente nas províncias do sul, onde se concentram as áreas de maior vulnerabilidade socioeconômica e climática</w:t>
      </w:r>
      <w:r>
        <w:rPr>
          <w:rFonts w:ascii="Arial" w:hAnsi="Arial" w:cs="Arial"/>
        </w:rPr>
        <w:t xml:space="preserve">. </w:t>
      </w:r>
      <w:r w:rsidR="00B16B61">
        <w:rPr>
          <w:rFonts w:ascii="Arial" w:hAnsi="Arial" w:cs="Arial"/>
        </w:rPr>
        <w:t xml:space="preserve">Este projeto irá concentrar suas ações nas províncias sulistas de </w:t>
      </w:r>
      <w:proofErr w:type="spellStart"/>
      <w:r w:rsidR="00B16B61">
        <w:rPr>
          <w:rFonts w:ascii="Arial" w:hAnsi="Arial" w:cs="Arial"/>
        </w:rPr>
        <w:t>Huíala</w:t>
      </w:r>
      <w:proofErr w:type="spellEnd"/>
      <w:r w:rsidR="00B16B61">
        <w:rPr>
          <w:rFonts w:ascii="Arial" w:hAnsi="Arial" w:cs="Arial"/>
        </w:rPr>
        <w:t xml:space="preserve"> e Namibe. </w:t>
      </w:r>
      <w:r w:rsidR="007D0EB1" w:rsidRPr="007D0EB1">
        <w:rPr>
          <w:rFonts w:ascii="Arial" w:hAnsi="Arial" w:cs="Arial"/>
        </w:rPr>
        <w:t>O país produz 5% do leite que consome e desde 2012, programas de desenvolvimento tem buscado fortalecer empresas angolanas que atuam no setor lácteo</w:t>
      </w:r>
      <w:r w:rsidR="00B16B61">
        <w:rPr>
          <w:rFonts w:ascii="Arial" w:hAnsi="Arial" w:cs="Arial"/>
        </w:rPr>
        <w:t xml:space="preserve">. </w:t>
      </w:r>
      <w:r w:rsidRPr="00B4042D">
        <w:rPr>
          <w:rFonts w:ascii="Arial" w:hAnsi="Arial" w:cs="Arial"/>
        </w:rPr>
        <w:t xml:space="preserve">Nesse contexto, a geração de tecnologias adaptadas à realidade local, especialmente voltadas para o uso eficiente da água, manejo </w:t>
      </w:r>
      <w:r>
        <w:rPr>
          <w:rFonts w:ascii="Arial" w:hAnsi="Arial" w:cs="Arial"/>
        </w:rPr>
        <w:t>conservacionista</w:t>
      </w:r>
      <w:r w:rsidRPr="00B4042D">
        <w:rPr>
          <w:rFonts w:ascii="Arial" w:hAnsi="Arial" w:cs="Arial"/>
        </w:rPr>
        <w:t xml:space="preserve"> do solo</w:t>
      </w:r>
      <w:r>
        <w:rPr>
          <w:rFonts w:ascii="Arial" w:hAnsi="Arial" w:cs="Arial"/>
        </w:rPr>
        <w:t xml:space="preserve"> e segurança dos alimentos </w:t>
      </w:r>
      <w:r w:rsidRPr="00B4042D">
        <w:rPr>
          <w:rFonts w:ascii="Arial" w:hAnsi="Arial" w:cs="Arial"/>
        </w:rPr>
        <w:t>surge como elemento central para o fortalecimento da agricultura familiar</w:t>
      </w:r>
      <w:r>
        <w:rPr>
          <w:rFonts w:ascii="Arial" w:hAnsi="Arial" w:cs="Arial"/>
        </w:rPr>
        <w:t xml:space="preserve"> angolana.</w:t>
      </w:r>
    </w:p>
    <w:p w14:paraId="64E1B47F" w14:textId="47DEA083" w:rsidR="00BF33D5" w:rsidRDefault="00BF33D5" w:rsidP="000B43C6">
      <w:pPr>
        <w:spacing w:after="0" w:line="360" w:lineRule="auto"/>
        <w:ind w:firstLine="708"/>
        <w:jc w:val="both"/>
        <w:rPr>
          <w:rFonts w:ascii="Arial" w:hAnsi="Arial" w:cs="Arial"/>
        </w:rPr>
      </w:pPr>
      <w:r w:rsidRPr="00BF33D5">
        <w:rPr>
          <w:rFonts w:ascii="Arial" w:hAnsi="Arial" w:cs="Arial"/>
        </w:rPr>
        <w:t xml:space="preserve">O setor de investigação agrícola em Angola dispõe de uma estrutura institucional consolidada, com destaque para o Instituto de Investigação Veterinária (IIV), vinculado ao Ministério da Agricultura e Florestas (MINAGRIF). </w:t>
      </w:r>
      <w:r>
        <w:rPr>
          <w:rFonts w:ascii="Arial" w:hAnsi="Arial" w:cs="Arial"/>
        </w:rPr>
        <w:t>A</w:t>
      </w:r>
      <w:r w:rsidRPr="00BF33D5">
        <w:rPr>
          <w:rFonts w:ascii="Arial" w:hAnsi="Arial" w:cs="Arial"/>
        </w:rPr>
        <w:t xml:space="preserve"> instituiç</w:t>
      </w:r>
      <w:r>
        <w:rPr>
          <w:rFonts w:ascii="Arial" w:hAnsi="Arial" w:cs="Arial"/>
        </w:rPr>
        <w:t>ão</w:t>
      </w:r>
      <w:r w:rsidRPr="00BF33D5">
        <w:rPr>
          <w:rFonts w:ascii="Arial" w:hAnsi="Arial" w:cs="Arial"/>
        </w:rPr>
        <w:t xml:space="preserve"> tem como atribuição a pesquisa e o desenvolvimento de tecnologias voltadas às culturas alimentares, forrageiras</w:t>
      </w:r>
      <w:r>
        <w:rPr>
          <w:rFonts w:ascii="Arial" w:hAnsi="Arial" w:cs="Arial"/>
        </w:rPr>
        <w:t xml:space="preserve"> </w:t>
      </w:r>
      <w:r w:rsidRPr="00BF33D5">
        <w:rPr>
          <w:rFonts w:ascii="Arial" w:hAnsi="Arial" w:cs="Arial"/>
        </w:rPr>
        <w:t>e ao setor pecuário. Contudo, para que possa cumprir plenamente esse papel</w:t>
      </w:r>
      <w:r>
        <w:rPr>
          <w:rFonts w:ascii="Arial" w:hAnsi="Arial" w:cs="Arial"/>
        </w:rPr>
        <w:t>,</w:t>
      </w:r>
      <w:r w:rsidRPr="00BF33D5">
        <w:rPr>
          <w:rFonts w:ascii="Arial" w:hAnsi="Arial" w:cs="Arial"/>
        </w:rPr>
        <w:t xml:space="preserve"> em regiões de maior vulnerabilidade climática, como o sul do país, é necessário ampliar a capacidade técnica e operacional desses institutos</w:t>
      </w:r>
      <w:r>
        <w:rPr>
          <w:rFonts w:ascii="Arial" w:hAnsi="Arial" w:cs="Arial"/>
        </w:rPr>
        <w:t xml:space="preserve">. As metas a atividades proposta neste projeto contribuirão </w:t>
      </w:r>
      <w:r w:rsidRPr="00BF33D5">
        <w:rPr>
          <w:rFonts w:ascii="Arial" w:hAnsi="Arial" w:cs="Arial"/>
        </w:rPr>
        <w:t xml:space="preserve">para o desenvolvimento científico, tecnológico </w:t>
      </w:r>
      <w:r>
        <w:rPr>
          <w:rFonts w:ascii="Arial" w:hAnsi="Arial" w:cs="Arial"/>
        </w:rPr>
        <w:t>e</w:t>
      </w:r>
      <w:r w:rsidRPr="00BF33D5">
        <w:rPr>
          <w:rFonts w:ascii="Arial" w:hAnsi="Arial" w:cs="Arial"/>
        </w:rPr>
        <w:t xml:space="preserve"> de inovação</w:t>
      </w:r>
      <w:r>
        <w:rPr>
          <w:rFonts w:ascii="Arial" w:hAnsi="Arial" w:cs="Arial"/>
        </w:rPr>
        <w:t xml:space="preserve"> do IIV empoderando a instituição para o cumprimento de sua missão, assim como para a proposição de ações para o desenvolvimento dos territórios.</w:t>
      </w:r>
    </w:p>
    <w:p w14:paraId="22C96A7F" w14:textId="575460C8" w:rsidR="00F75AAF" w:rsidRPr="00F75AAF" w:rsidRDefault="00F75AAF" w:rsidP="00F75AAF">
      <w:pPr>
        <w:spacing w:after="0" w:line="360" w:lineRule="auto"/>
        <w:ind w:firstLine="708"/>
        <w:jc w:val="both"/>
        <w:rPr>
          <w:rFonts w:ascii="Arial" w:hAnsi="Arial" w:cs="Arial"/>
        </w:rPr>
      </w:pPr>
      <w:r w:rsidRPr="00F75AAF">
        <w:rPr>
          <w:rFonts w:ascii="Arial" w:hAnsi="Arial" w:cs="Arial"/>
        </w:rPr>
        <w:t>A Empresa Brasileira de Pesquisa Agropecuária (Embrapa)</w:t>
      </w:r>
      <w:r>
        <w:rPr>
          <w:rFonts w:ascii="Arial" w:hAnsi="Arial" w:cs="Arial"/>
        </w:rPr>
        <w:t xml:space="preserve"> </w:t>
      </w:r>
      <w:r w:rsidRPr="00F75AAF">
        <w:rPr>
          <w:rFonts w:ascii="Arial" w:hAnsi="Arial" w:cs="Arial"/>
        </w:rPr>
        <w:t>é reconhecida mundialmente pelo seu trabalho em PD&amp;I, o que a colocou como uma das protagonistas da transformação produtiva brasileira. A Embrapa desempenha um papel crucial no desenvolvimento de soluções inovadoras sustentáveis adaptadas às condições tropicais, conferindo ao Brasil as condições necessárias para garantir a segurança alimentar e nutricional da sua população e os excedentes de produção que hoje compõem um terço da pauta de exportações do país. Em um momento em que os países se unem em uma aliança global contra a fome, a Embrapa tem tradição e experiência que podem ser compartilhadas com o sul global em geral e com Angola, em particular.</w:t>
      </w:r>
    </w:p>
    <w:p w14:paraId="24074FBF" w14:textId="42C5CF46" w:rsidR="00F75AAF" w:rsidRPr="00F75AAF" w:rsidRDefault="00F75AAF" w:rsidP="00F75AAF">
      <w:pPr>
        <w:spacing w:after="0" w:line="360" w:lineRule="auto"/>
        <w:ind w:firstLine="708"/>
        <w:jc w:val="both"/>
        <w:rPr>
          <w:rFonts w:ascii="Arial" w:hAnsi="Arial" w:cs="Arial"/>
        </w:rPr>
      </w:pPr>
      <w:r w:rsidRPr="00F75AAF">
        <w:rPr>
          <w:rFonts w:ascii="Arial" w:hAnsi="Arial" w:cs="Arial"/>
        </w:rPr>
        <w:lastRenderedPageBreak/>
        <w:t>A cooperação técnic</w:t>
      </w:r>
      <w:r>
        <w:rPr>
          <w:rFonts w:ascii="Arial" w:hAnsi="Arial" w:cs="Arial"/>
        </w:rPr>
        <w:t>o-científica</w:t>
      </w:r>
      <w:r w:rsidRPr="00F75AAF">
        <w:rPr>
          <w:rFonts w:ascii="Arial" w:hAnsi="Arial" w:cs="Arial"/>
        </w:rPr>
        <w:t xml:space="preserve"> </w:t>
      </w:r>
      <w:r>
        <w:rPr>
          <w:rFonts w:ascii="Arial" w:hAnsi="Arial" w:cs="Arial"/>
        </w:rPr>
        <w:t xml:space="preserve">ao qual se insere </w:t>
      </w:r>
      <w:r w:rsidRPr="00F75AAF">
        <w:rPr>
          <w:rFonts w:ascii="Arial" w:hAnsi="Arial" w:cs="Arial"/>
        </w:rPr>
        <w:t>a Embrapa é um instrumento do governo brasileiro colocado à disposição dos países amigos. Por meio d</w:t>
      </w:r>
      <w:r>
        <w:rPr>
          <w:rFonts w:ascii="Arial" w:hAnsi="Arial" w:cs="Arial"/>
        </w:rPr>
        <w:t>est</w:t>
      </w:r>
      <w:r w:rsidRPr="00F75AAF">
        <w:rPr>
          <w:rFonts w:ascii="Arial" w:hAnsi="Arial" w:cs="Arial"/>
        </w:rPr>
        <w:t>a cooperação, o Brasil apoia ações de fortalecimento institucional, capacitação e transferência de tecnologia com países em desenvolvimento</w:t>
      </w:r>
      <w:r>
        <w:rPr>
          <w:rFonts w:ascii="Arial" w:hAnsi="Arial" w:cs="Arial"/>
        </w:rPr>
        <w:t xml:space="preserve">. Portanto, a execução desta proposta irá fortalecer a cultura institucional da Embrapa de internacionalização e fomento ao desenvolvimento </w:t>
      </w:r>
      <w:r w:rsidRPr="00F75AAF">
        <w:rPr>
          <w:rFonts w:ascii="Arial" w:hAnsi="Arial" w:cs="Arial"/>
        </w:rPr>
        <w:t>técnic</w:t>
      </w:r>
      <w:r>
        <w:rPr>
          <w:rFonts w:ascii="Arial" w:hAnsi="Arial" w:cs="Arial"/>
        </w:rPr>
        <w:t>o-científico de nações coirmãs.</w:t>
      </w:r>
    </w:p>
    <w:p w14:paraId="72EC7AD2" w14:textId="77777777" w:rsidR="004733AB" w:rsidRPr="00581653" w:rsidRDefault="004733AB" w:rsidP="004733AB">
      <w:pPr>
        <w:spacing w:after="0" w:line="360" w:lineRule="auto"/>
        <w:ind w:firstLine="709"/>
        <w:jc w:val="both"/>
        <w:rPr>
          <w:rFonts w:ascii="Arial" w:hAnsi="Arial" w:cs="Arial"/>
        </w:rPr>
      </w:pPr>
      <w:r w:rsidRPr="00581653">
        <w:rPr>
          <w:rFonts w:ascii="Arial" w:hAnsi="Arial" w:cs="Arial"/>
        </w:rPr>
        <w:t>O projeto justifica-se</w:t>
      </w:r>
      <w:r>
        <w:rPr>
          <w:rFonts w:ascii="Arial" w:hAnsi="Arial" w:cs="Arial"/>
        </w:rPr>
        <w:t xml:space="preserve"> </w:t>
      </w:r>
      <w:r w:rsidRPr="00581653">
        <w:rPr>
          <w:rFonts w:ascii="Arial" w:hAnsi="Arial" w:cs="Arial"/>
        </w:rPr>
        <w:t xml:space="preserve">pela relevância estratégica da pesquisa </w:t>
      </w:r>
      <w:r>
        <w:rPr>
          <w:rFonts w:ascii="Arial" w:hAnsi="Arial" w:cs="Arial"/>
        </w:rPr>
        <w:t>pecuária</w:t>
      </w:r>
      <w:r w:rsidRPr="00581653">
        <w:rPr>
          <w:rFonts w:ascii="Arial" w:hAnsi="Arial" w:cs="Arial"/>
        </w:rPr>
        <w:t xml:space="preserve"> como instrumento de promoção da segurança alimentar</w:t>
      </w:r>
      <w:r>
        <w:rPr>
          <w:rFonts w:ascii="Arial" w:hAnsi="Arial" w:cs="Arial"/>
        </w:rPr>
        <w:t xml:space="preserve"> e dos alimentos</w:t>
      </w:r>
      <w:r w:rsidRPr="00581653">
        <w:rPr>
          <w:rFonts w:ascii="Arial" w:hAnsi="Arial" w:cs="Arial"/>
        </w:rPr>
        <w:t>, de adaptação à variabilidade climática e de valorização da agricultura familiar</w:t>
      </w:r>
      <w:r>
        <w:rPr>
          <w:rFonts w:ascii="Arial" w:hAnsi="Arial" w:cs="Arial"/>
        </w:rPr>
        <w:t>.</w:t>
      </w:r>
    </w:p>
    <w:p w14:paraId="7530B55C" w14:textId="77777777" w:rsidR="004733AB" w:rsidRPr="00581653" w:rsidRDefault="004733AB" w:rsidP="004733AB">
      <w:pPr>
        <w:spacing w:after="0" w:line="360" w:lineRule="auto"/>
        <w:ind w:firstLine="709"/>
        <w:jc w:val="both"/>
        <w:rPr>
          <w:rFonts w:ascii="Arial" w:hAnsi="Arial" w:cs="Arial"/>
        </w:rPr>
      </w:pPr>
      <w:r w:rsidRPr="00581653">
        <w:rPr>
          <w:rFonts w:ascii="Arial" w:hAnsi="Arial" w:cs="Arial"/>
        </w:rPr>
        <w:t xml:space="preserve">A produção de conhecimento técnico-científico aplicável, o desenvolvimento de práticas de manejo sustentáveis e a capacitação de quadros técnicos configuram-se como pilares fundamentais para o fortalecimento das instituições </w:t>
      </w:r>
      <w:r>
        <w:rPr>
          <w:rFonts w:ascii="Arial" w:hAnsi="Arial" w:cs="Arial"/>
        </w:rPr>
        <w:t>envolvidas</w:t>
      </w:r>
      <w:r w:rsidRPr="00581653">
        <w:rPr>
          <w:rFonts w:ascii="Arial" w:hAnsi="Arial" w:cs="Arial"/>
        </w:rPr>
        <w:t>, com reflexos diretos sobre a resiliência produtiva, a geração de renda no campo e a melhoria da qualidade de vida das comunidades rurais</w:t>
      </w:r>
      <w:r>
        <w:rPr>
          <w:rFonts w:ascii="Arial" w:hAnsi="Arial" w:cs="Arial"/>
        </w:rPr>
        <w:t>.</w:t>
      </w:r>
    </w:p>
    <w:p w14:paraId="68AA79FD" w14:textId="77777777" w:rsidR="004733AB" w:rsidRPr="00581653" w:rsidRDefault="004733AB" w:rsidP="004733AB">
      <w:pPr>
        <w:spacing w:after="0" w:line="360" w:lineRule="auto"/>
        <w:ind w:firstLine="709"/>
        <w:jc w:val="both"/>
        <w:rPr>
          <w:rFonts w:ascii="Arial" w:hAnsi="Arial" w:cs="Arial"/>
        </w:rPr>
      </w:pPr>
      <w:r w:rsidRPr="00581653">
        <w:rPr>
          <w:rFonts w:ascii="Arial" w:hAnsi="Arial" w:cs="Arial"/>
        </w:rPr>
        <w:t>A proposta inscreve-se no marco da Cooperação Sul-Sul, que se distingue pela horizontalidade, pela ausência de condicionalidades e pelo princípio dos benefícios mútuos</w:t>
      </w:r>
      <w:r>
        <w:rPr>
          <w:rFonts w:ascii="Arial" w:hAnsi="Arial" w:cs="Arial"/>
        </w:rPr>
        <w:t xml:space="preserve">. </w:t>
      </w:r>
      <w:r w:rsidRPr="00581653">
        <w:rPr>
          <w:rFonts w:ascii="Arial" w:hAnsi="Arial" w:cs="Arial"/>
        </w:rPr>
        <w:t xml:space="preserve">Ao compartilhar conhecimentos, </w:t>
      </w:r>
      <w:r>
        <w:rPr>
          <w:rFonts w:ascii="Arial" w:hAnsi="Arial" w:cs="Arial"/>
        </w:rPr>
        <w:t>ambos os países</w:t>
      </w:r>
      <w:r w:rsidRPr="00581653">
        <w:rPr>
          <w:rFonts w:ascii="Arial" w:hAnsi="Arial" w:cs="Arial"/>
        </w:rPr>
        <w:t xml:space="preserve"> se beneficia</w:t>
      </w:r>
      <w:r>
        <w:rPr>
          <w:rFonts w:ascii="Arial" w:hAnsi="Arial" w:cs="Arial"/>
        </w:rPr>
        <w:t>m</w:t>
      </w:r>
      <w:r w:rsidRPr="00581653">
        <w:rPr>
          <w:rFonts w:ascii="Arial" w:hAnsi="Arial" w:cs="Arial"/>
        </w:rPr>
        <w:t xml:space="preserve"> ao aplicar e aperfeiçoar suas tecnologias </w:t>
      </w:r>
      <w:r>
        <w:rPr>
          <w:rFonts w:ascii="Arial" w:hAnsi="Arial" w:cs="Arial"/>
        </w:rPr>
        <w:t>a</w:t>
      </w:r>
      <w:r w:rsidRPr="00581653">
        <w:rPr>
          <w:rFonts w:ascii="Arial" w:hAnsi="Arial" w:cs="Arial"/>
        </w:rPr>
        <w:t xml:space="preserve"> novos contextos edafoclimáticos, fortalecendo sua atuação internacional e retroalimentando sua própria capacidade de inovação</w:t>
      </w:r>
      <w:r>
        <w:rPr>
          <w:rFonts w:ascii="Arial" w:hAnsi="Arial" w:cs="Arial"/>
        </w:rPr>
        <w:t>.</w:t>
      </w:r>
    </w:p>
    <w:p w14:paraId="79529C1D" w14:textId="77777777" w:rsidR="004733AB" w:rsidRPr="004733AB" w:rsidRDefault="004733AB" w:rsidP="004733AB">
      <w:pPr>
        <w:spacing w:after="0" w:line="360" w:lineRule="auto"/>
        <w:ind w:firstLine="708"/>
        <w:jc w:val="both"/>
        <w:rPr>
          <w:rFonts w:ascii="Arial" w:hAnsi="Arial" w:cs="Arial"/>
        </w:rPr>
      </w:pPr>
      <w:r w:rsidRPr="004733AB">
        <w:rPr>
          <w:rFonts w:ascii="Arial" w:hAnsi="Arial" w:cs="Arial"/>
          <w:b/>
          <w:bCs/>
        </w:rPr>
        <w:t>Benefícios/beneficiários em Angola</w:t>
      </w:r>
    </w:p>
    <w:p w14:paraId="713C09C1" w14:textId="04972DD2" w:rsidR="004733AB" w:rsidRPr="004733AB" w:rsidRDefault="004733AB" w:rsidP="004733AB">
      <w:pPr>
        <w:spacing w:after="0" w:line="360" w:lineRule="auto"/>
        <w:ind w:firstLine="708"/>
        <w:jc w:val="both"/>
        <w:rPr>
          <w:rFonts w:ascii="Arial" w:hAnsi="Arial" w:cs="Arial"/>
        </w:rPr>
      </w:pPr>
      <w:r w:rsidRPr="004733AB">
        <w:rPr>
          <w:rFonts w:ascii="Arial" w:hAnsi="Arial" w:cs="Arial"/>
        </w:rPr>
        <w:t>Os beneficiários diretos do projeto são os técnicos, pesquisadores e gestores vinculados ao Instituto de Investigação Veterinária (IIV), e às estações experimentais localizadas nas províncias Huíla e Namibe.</w:t>
      </w:r>
    </w:p>
    <w:p w14:paraId="274F2FD2" w14:textId="54E76954" w:rsidR="004733AB" w:rsidRPr="004733AB" w:rsidRDefault="004733AB" w:rsidP="004733AB">
      <w:pPr>
        <w:spacing w:after="0" w:line="360" w:lineRule="auto"/>
        <w:ind w:firstLine="708"/>
        <w:jc w:val="both"/>
        <w:rPr>
          <w:rFonts w:ascii="Arial" w:hAnsi="Arial" w:cs="Arial"/>
        </w:rPr>
      </w:pPr>
      <w:r w:rsidRPr="004733AB">
        <w:rPr>
          <w:rFonts w:ascii="Arial" w:hAnsi="Arial" w:cs="Arial"/>
        </w:rPr>
        <w:t>Os beneficiários indiretos são os agricultores familiares do sul de Angola, que terão acesso a novas práticas produtivas adaptadas às condições locais e maior apoio técnico. A sociedade angolana como um todo também se beneficia, por meio do fortalecimento da segurança alimentar, da resiliência climática no campo e da promoção do desenvolvimento rural sustentável nas regiões atendidas.</w:t>
      </w:r>
    </w:p>
    <w:p w14:paraId="23EA44C3" w14:textId="77777777" w:rsidR="004733AB" w:rsidRPr="004733AB" w:rsidRDefault="004733AB" w:rsidP="004733AB">
      <w:pPr>
        <w:spacing w:after="0" w:line="360" w:lineRule="auto"/>
        <w:ind w:firstLine="708"/>
        <w:jc w:val="both"/>
        <w:rPr>
          <w:rFonts w:ascii="Arial" w:hAnsi="Arial" w:cs="Arial"/>
        </w:rPr>
      </w:pPr>
      <w:r w:rsidRPr="004733AB">
        <w:rPr>
          <w:rFonts w:ascii="Arial" w:hAnsi="Arial" w:cs="Arial"/>
          <w:b/>
          <w:bCs/>
        </w:rPr>
        <w:t>Benefícios/beneficiários no Brasil</w:t>
      </w:r>
    </w:p>
    <w:p w14:paraId="6D5CAC87" w14:textId="77777777" w:rsidR="004733AB" w:rsidRPr="004733AB" w:rsidRDefault="004733AB" w:rsidP="004733AB">
      <w:pPr>
        <w:spacing w:after="0" w:line="360" w:lineRule="auto"/>
        <w:ind w:firstLine="708"/>
        <w:jc w:val="both"/>
        <w:rPr>
          <w:rFonts w:ascii="Arial" w:hAnsi="Arial" w:cs="Arial"/>
        </w:rPr>
      </w:pPr>
      <w:r w:rsidRPr="004733AB">
        <w:rPr>
          <w:rFonts w:ascii="Arial" w:hAnsi="Arial" w:cs="Arial"/>
        </w:rPr>
        <w:t>A participação da Embrapa proporciona diversos benefícios, que podem ser agrupados em quatro dimensões principais:</w:t>
      </w:r>
    </w:p>
    <w:p w14:paraId="1753A005" w14:textId="4CC0997A" w:rsidR="004733AB" w:rsidRPr="00B90A25" w:rsidRDefault="004733AB" w:rsidP="004733AB">
      <w:pPr>
        <w:numPr>
          <w:ilvl w:val="0"/>
          <w:numId w:val="8"/>
        </w:numPr>
        <w:spacing w:after="0" w:line="360" w:lineRule="auto"/>
        <w:jc w:val="both"/>
        <w:rPr>
          <w:rFonts w:ascii="Arial" w:hAnsi="Arial" w:cs="Arial"/>
        </w:rPr>
      </w:pPr>
      <w:r w:rsidRPr="00B90A25">
        <w:rPr>
          <w:rFonts w:ascii="Arial" w:hAnsi="Arial" w:cs="Arial"/>
        </w:rPr>
        <w:t>Conhecimento – Ampliação da base de dados e do conhecimento técnico; produção de publicações científicas e técnicas conjuntas; promoção de eventos e intercâmbios técnico-científicos; e sistematização de experiências em cooperação internacional aplicadas à agricultura familiar;</w:t>
      </w:r>
    </w:p>
    <w:p w14:paraId="7E2EA5B9" w14:textId="184A9D68" w:rsidR="004733AB" w:rsidRPr="00B90A25" w:rsidRDefault="004733AB" w:rsidP="004733AB">
      <w:pPr>
        <w:numPr>
          <w:ilvl w:val="0"/>
          <w:numId w:val="8"/>
        </w:numPr>
        <w:spacing w:after="0" w:line="360" w:lineRule="auto"/>
        <w:jc w:val="both"/>
        <w:rPr>
          <w:rFonts w:ascii="Arial" w:hAnsi="Arial" w:cs="Arial"/>
        </w:rPr>
      </w:pPr>
      <w:r w:rsidRPr="00B90A25">
        <w:rPr>
          <w:rFonts w:ascii="Arial" w:hAnsi="Arial" w:cs="Arial"/>
        </w:rPr>
        <w:lastRenderedPageBreak/>
        <w:t>Inovação – Validação de tecnologias em novos contextos, com possibilidade de retroalimentação e ajustes em protocolos de pesquisa e desenvolvimento de soluções adaptadas à novas realidades;</w:t>
      </w:r>
    </w:p>
    <w:p w14:paraId="5E98961A" w14:textId="34D60DB6" w:rsidR="004733AB" w:rsidRPr="00B90A25" w:rsidRDefault="004733AB" w:rsidP="004733AB">
      <w:pPr>
        <w:numPr>
          <w:ilvl w:val="0"/>
          <w:numId w:val="8"/>
        </w:numPr>
        <w:spacing w:after="0" w:line="360" w:lineRule="auto"/>
        <w:jc w:val="both"/>
        <w:rPr>
          <w:rFonts w:ascii="Arial" w:hAnsi="Arial" w:cs="Arial"/>
        </w:rPr>
      </w:pPr>
      <w:r w:rsidRPr="00B90A25">
        <w:rPr>
          <w:rFonts w:ascii="Arial" w:hAnsi="Arial" w:cs="Arial"/>
        </w:rPr>
        <w:t>Consolidação da cooperação internacional – Reforço da presença estratégica do Brasil no continente africano por meio da difusão de políticas públicas exitosas no campo da pecuária e da segurança alimentar; estímulo à integração política e técnica entre os dois países; e fortalecimento do papel da cooperação Sul-Sul como ferramenta de diplomacia e desenvolvimento;</w:t>
      </w:r>
    </w:p>
    <w:p w14:paraId="1EC352DE" w14:textId="5B154311" w:rsidR="004733AB" w:rsidRPr="004733AB" w:rsidRDefault="004733AB" w:rsidP="004733AB">
      <w:pPr>
        <w:spacing w:after="0" w:line="360" w:lineRule="auto"/>
        <w:ind w:firstLine="709"/>
        <w:jc w:val="both"/>
        <w:rPr>
          <w:rFonts w:ascii="Arial" w:hAnsi="Arial" w:cs="Arial"/>
        </w:rPr>
      </w:pPr>
      <w:r w:rsidRPr="004733AB">
        <w:rPr>
          <w:rFonts w:ascii="Arial" w:hAnsi="Arial" w:cs="Arial"/>
        </w:rPr>
        <w:t>Verifica-se</w:t>
      </w:r>
      <w:r>
        <w:rPr>
          <w:rFonts w:ascii="Arial" w:hAnsi="Arial" w:cs="Arial"/>
        </w:rPr>
        <w:t xml:space="preserve"> </w:t>
      </w:r>
      <w:r w:rsidRPr="004733AB">
        <w:rPr>
          <w:rFonts w:ascii="Arial" w:hAnsi="Arial" w:cs="Arial"/>
        </w:rPr>
        <w:t xml:space="preserve">que a iniciativa contribui simultaneamente para o fortalecimento das capacidades locais em Angola e para o avanço técnico-científico e institucional </w:t>
      </w:r>
      <w:r>
        <w:rPr>
          <w:rFonts w:ascii="Arial" w:hAnsi="Arial" w:cs="Arial"/>
        </w:rPr>
        <w:t>de ambos os países</w:t>
      </w:r>
      <w:r w:rsidRPr="004733AB">
        <w:rPr>
          <w:rFonts w:ascii="Arial" w:hAnsi="Arial" w:cs="Arial"/>
        </w:rPr>
        <w:t>, reafirmando do papel da solidariedade, da horizontalidade e dos benefícios mútuos que orientam a Cooperação Sul-Sul brasileira.</w:t>
      </w:r>
    </w:p>
    <w:p w14:paraId="04E543EA" w14:textId="4E4194AD" w:rsidR="00FF7516" w:rsidRPr="00536E9E" w:rsidRDefault="00FF7516" w:rsidP="00FF7516">
      <w:pPr>
        <w:spacing w:after="0" w:line="360" w:lineRule="auto"/>
        <w:ind w:firstLine="708"/>
        <w:jc w:val="both"/>
        <w:rPr>
          <w:rFonts w:ascii="Arial" w:hAnsi="Arial" w:cs="Arial"/>
        </w:rPr>
      </w:pPr>
      <w:r w:rsidRPr="00536E9E">
        <w:rPr>
          <w:rFonts w:ascii="Arial" w:hAnsi="Arial" w:cs="Arial"/>
        </w:rPr>
        <w:t xml:space="preserve">Pela originalidade </w:t>
      </w:r>
      <w:r>
        <w:rPr>
          <w:rFonts w:ascii="Arial" w:hAnsi="Arial" w:cs="Arial"/>
        </w:rPr>
        <w:t>da proposta</w:t>
      </w:r>
      <w:r w:rsidRPr="00536E9E">
        <w:rPr>
          <w:rFonts w:ascii="Arial" w:hAnsi="Arial" w:cs="Arial"/>
        </w:rPr>
        <w:t xml:space="preserve"> ela irá gerar os seguintes benefícios </w:t>
      </w:r>
      <w:r w:rsidR="004733AB">
        <w:rPr>
          <w:rFonts w:ascii="Arial" w:hAnsi="Arial" w:cs="Arial"/>
        </w:rPr>
        <w:t xml:space="preserve">técnicos-científicos </w:t>
      </w:r>
      <w:r w:rsidRPr="00536E9E">
        <w:rPr>
          <w:rFonts w:ascii="Arial" w:hAnsi="Arial" w:cs="Arial"/>
        </w:rPr>
        <w:t>para a</w:t>
      </w:r>
      <w:r>
        <w:rPr>
          <w:rFonts w:ascii="Arial" w:hAnsi="Arial" w:cs="Arial"/>
        </w:rPr>
        <w:t>s</w:t>
      </w:r>
      <w:r w:rsidRPr="00536E9E">
        <w:rPr>
          <w:rFonts w:ascii="Arial" w:hAnsi="Arial" w:cs="Arial"/>
        </w:rPr>
        <w:t xml:space="preserve"> sociedade</w:t>
      </w:r>
      <w:r>
        <w:rPr>
          <w:rFonts w:ascii="Arial" w:hAnsi="Arial" w:cs="Arial"/>
        </w:rPr>
        <w:t xml:space="preserve">s </w:t>
      </w:r>
      <w:r w:rsidR="008354C2">
        <w:rPr>
          <w:rFonts w:ascii="Arial" w:hAnsi="Arial" w:cs="Arial"/>
        </w:rPr>
        <w:t>brasileira e angolana</w:t>
      </w:r>
      <w:r w:rsidRPr="00536E9E">
        <w:rPr>
          <w:rFonts w:ascii="Arial" w:hAnsi="Arial" w:cs="Arial"/>
        </w:rPr>
        <w:t>:</w:t>
      </w:r>
    </w:p>
    <w:p w14:paraId="6A6B2B84" w14:textId="7A459975" w:rsidR="00FF7516" w:rsidRPr="00536E9E" w:rsidRDefault="004E4EC5" w:rsidP="00FF7516">
      <w:pPr>
        <w:pStyle w:val="PargrafodaLista"/>
        <w:numPr>
          <w:ilvl w:val="0"/>
          <w:numId w:val="4"/>
        </w:numPr>
        <w:spacing w:after="0" w:line="360" w:lineRule="auto"/>
        <w:jc w:val="both"/>
        <w:rPr>
          <w:rFonts w:ascii="Arial" w:hAnsi="Arial" w:cs="Arial"/>
        </w:rPr>
      </w:pPr>
      <w:r>
        <w:rPr>
          <w:rFonts w:ascii="Arial" w:hAnsi="Arial" w:cs="Arial"/>
        </w:rPr>
        <w:t>P</w:t>
      </w:r>
      <w:r w:rsidR="00FF7516" w:rsidRPr="00536E9E">
        <w:rPr>
          <w:rFonts w:ascii="Arial" w:hAnsi="Arial" w:cs="Arial"/>
        </w:rPr>
        <w:t>esquisa integrad</w:t>
      </w:r>
      <w:r>
        <w:rPr>
          <w:rFonts w:ascii="Arial" w:hAnsi="Arial" w:cs="Arial"/>
        </w:rPr>
        <w:t>a</w:t>
      </w:r>
      <w:r w:rsidR="00FF7516" w:rsidRPr="00536E9E">
        <w:rPr>
          <w:rFonts w:ascii="Arial" w:hAnsi="Arial" w:cs="Arial"/>
        </w:rPr>
        <w:t xml:space="preserve"> na escala </w:t>
      </w:r>
      <w:r w:rsidR="008354C2">
        <w:rPr>
          <w:rFonts w:ascii="Arial" w:hAnsi="Arial" w:cs="Arial"/>
        </w:rPr>
        <w:t xml:space="preserve">experimental e </w:t>
      </w:r>
      <w:r w:rsidR="00FF7516" w:rsidRPr="00536E9E">
        <w:rPr>
          <w:rFonts w:ascii="Arial" w:hAnsi="Arial" w:cs="Arial"/>
        </w:rPr>
        <w:t>da propriedade rural com abordagens específicas e proposição de práticas para as realidades locais;</w:t>
      </w:r>
    </w:p>
    <w:p w14:paraId="2C715A0B" w14:textId="3A97FD9B" w:rsidR="00FF7516" w:rsidRPr="00536E9E" w:rsidRDefault="008354C2" w:rsidP="00FF7516">
      <w:pPr>
        <w:pStyle w:val="PargrafodaLista"/>
        <w:numPr>
          <w:ilvl w:val="0"/>
          <w:numId w:val="4"/>
        </w:numPr>
        <w:spacing w:after="0" w:line="360" w:lineRule="auto"/>
        <w:jc w:val="both"/>
        <w:rPr>
          <w:rFonts w:ascii="Arial" w:hAnsi="Arial" w:cs="Arial"/>
        </w:rPr>
      </w:pPr>
      <w:r>
        <w:rPr>
          <w:rFonts w:ascii="Arial" w:hAnsi="Arial" w:cs="Arial"/>
        </w:rPr>
        <w:t>Melhoria do nível de segurança alimentar do produto leite devido a intervenções relacionadas a sanidade animal e da ordenha</w:t>
      </w:r>
      <w:r w:rsidR="00FF7516" w:rsidRPr="00536E9E">
        <w:rPr>
          <w:rFonts w:ascii="Arial" w:hAnsi="Arial" w:cs="Arial"/>
        </w:rPr>
        <w:t>;</w:t>
      </w:r>
    </w:p>
    <w:p w14:paraId="139831D7" w14:textId="5860C6BB" w:rsidR="00FF7516" w:rsidRDefault="008354C2" w:rsidP="00FF7516">
      <w:pPr>
        <w:pStyle w:val="PargrafodaLista"/>
        <w:numPr>
          <w:ilvl w:val="0"/>
          <w:numId w:val="4"/>
        </w:numPr>
        <w:spacing w:after="0" w:line="360" w:lineRule="auto"/>
        <w:jc w:val="both"/>
        <w:rPr>
          <w:rFonts w:ascii="Arial" w:hAnsi="Arial" w:cs="Arial"/>
        </w:rPr>
      </w:pPr>
      <w:r>
        <w:rPr>
          <w:rFonts w:ascii="Arial" w:hAnsi="Arial" w:cs="Arial"/>
        </w:rPr>
        <w:t xml:space="preserve">Promoção da menor dependência energética e de necessidade de nutrientes </w:t>
      </w:r>
      <w:r w:rsidR="004E4EC5">
        <w:rPr>
          <w:rFonts w:ascii="Arial" w:hAnsi="Arial" w:cs="Arial"/>
        </w:rPr>
        <w:t>oriundos</w:t>
      </w:r>
      <w:r>
        <w:rPr>
          <w:rFonts w:ascii="Arial" w:hAnsi="Arial" w:cs="Arial"/>
        </w:rPr>
        <w:t xml:space="preserve"> de fertilizantes químicos, devido a </w:t>
      </w:r>
      <w:r w:rsidR="004E4EC5">
        <w:rPr>
          <w:rFonts w:ascii="Arial" w:hAnsi="Arial" w:cs="Arial"/>
        </w:rPr>
        <w:t>implantação</w:t>
      </w:r>
      <w:r>
        <w:rPr>
          <w:rFonts w:ascii="Arial" w:hAnsi="Arial" w:cs="Arial"/>
        </w:rPr>
        <w:t xml:space="preserve"> do processo de biodigestão dos resíduos orgânicos e uso destes como fertilizante</w:t>
      </w:r>
      <w:r w:rsidR="00FF7516" w:rsidRPr="00536E9E">
        <w:rPr>
          <w:rFonts w:ascii="Arial" w:hAnsi="Arial" w:cs="Arial"/>
        </w:rPr>
        <w:t>;</w:t>
      </w:r>
    </w:p>
    <w:p w14:paraId="1CD09960" w14:textId="47C2DF8F" w:rsidR="004E4EC5" w:rsidRDefault="004E4EC5" w:rsidP="00FF7516">
      <w:pPr>
        <w:pStyle w:val="PargrafodaLista"/>
        <w:numPr>
          <w:ilvl w:val="0"/>
          <w:numId w:val="4"/>
        </w:numPr>
        <w:spacing w:after="0" w:line="360" w:lineRule="auto"/>
        <w:jc w:val="both"/>
        <w:rPr>
          <w:rFonts w:ascii="Arial" w:hAnsi="Arial" w:cs="Arial"/>
        </w:rPr>
      </w:pPr>
      <w:r>
        <w:rPr>
          <w:rFonts w:ascii="Arial" w:hAnsi="Arial" w:cs="Arial"/>
        </w:rPr>
        <w:t>Contribuição para maior resiliência e segurança hídrica dos sistemas produtivos pelo uso de práticas de racionalização e reuso da água;</w:t>
      </w:r>
    </w:p>
    <w:p w14:paraId="7920C658" w14:textId="5C2ED65E" w:rsidR="00F632FF" w:rsidRPr="00F632FF" w:rsidRDefault="00F632FF" w:rsidP="00F632FF">
      <w:pPr>
        <w:pStyle w:val="PargrafodaLista"/>
        <w:numPr>
          <w:ilvl w:val="0"/>
          <w:numId w:val="4"/>
        </w:numPr>
        <w:spacing w:after="0" w:line="360" w:lineRule="auto"/>
        <w:jc w:val="both"/>
        <w:rPr>
          <w:rFonts w:ascii="Arial" w:hAnsi="Arial" w:cs="Arial"/>
        </w:rPr>
      </w:pPr>
      <w:r>
        <w:rPr>
          <w:rFonts w:ascii="Arial" w:hAnsi="Arial" w:cs="Arial"/>
        </w:rPr>
        <w:t xml:space="preserve">Identificar a tipologia de sistemas produtivos com base em perfil tecnológico-estrutural e aferir indicadores gerais de desempenho produtivo e econômico destes sistemas, bem como </w:t>
      </w:r>
      <w:r w:rsidR="006E44AC">
        <w:rPr>
          <w:rFonts w:ascii="Arial" w:hAnsi="Arial" w:cs="Arial"/>
        </w:rPr>
        <w:t>análises</w:t>
      </w:r>
      <w:r>
        <w:rPr>
          <w:rFonts w:ascii="Arial" w:hAnsi="Arial" w:cs="Arial"/>
        </w:rPr>
        <w:t xml:space="preserve"> econômicas comparativas de intervenções técnicas propostas;</w:t>
      </w:r>
    </w:p>
    <w:p w14:paraId="50BCB06A" w14:textId="77777777" w:rsidR="00FF7516" w:rsidRPr="00536E9E" w:rsidRDefault="00FF7516" w:rsidP="00FF7516">
      <w:pPr>
        <w:pStyle w:val="PargrafodaLista"/>
        <w:numPr>
          <w:ilvl w:val="0"/>
          <w:numId w:val="4"/>
        </w:numPr>
        <w:spacing w:after="0" w:line="360" w:lineRule="auto"/>
        <w:jc w:val="both"/>
        <w:rPr>
          <w:rFonts w:ascii="Arial" w:hAnsi="Arial" w:cs="Arial"/>
        </w:rPr>
      </w:pPr>
      <w:r w:rsidRPr="00536E9E">
        <w:rPr>
          <w:rFonts w:ascii="Arial" w:hAnsi="Arial" w:cs="Arial"/>
        </w:rPr>
        <w:t>Transferência de informações e conhecimentos da ciência para a prática;</w:t>
      </w:r>
    </w:p>
    <w:p w14:paraId="71C8ABE5" w14:textId="5FD16646" w:rsidR="00FF7516" w:rsidRPr="00536E9E" w:rsidRDefault="00FF7516" w:rsidP="00FF7516">
      <w:pPr>
        <w:pStyle w:val="PargrafodaLista"/>
        <w:numPr>
          <w:ilvl w:val="0"/>
          <w:numId w:val="4"/>
        </w:numPr>
        <w:spacing w:after="0" w:line="360" w:lineRule="auto"/>
        <w:jc w:val="both"/>
        <w:rPr>
          <w:rFonts w:ascii="Arial" w:hAnsi="Arial" w:cs="Arial"/>
        </w:rPr>
      </w:pPr>
      <w:r w:rsidRPr="00536E9E">
        <w:rPr>
          <w:rFonts w:ascii="Arial" w:hAnsi="Arial" w:cs="Arial"/>
        </w:rPr>
        <w:t xml:space="preserve">Suporte técnico a programas e políticas públicas que promovam </w:t>
      </w:r>
      <w:r w:rsidR="008354C2">
        <w:rPr>
          <w:rFonts w:ascii="Arial" w:hAnsi="Arial" w:cs="Arial"/>
        </w:rPr>
        <w:t>a saúde única nos sistemas pecuários</w:t>
      </w:r>
      <w:r w:rsidRPr="00536E9E">
        <w:rPr>
          <w:rFonts w:ascii="Arial" w:hAnsi="Arial" w:cs="Arial"/>
        </w:rPr>
        <w:t>.</w:t>
      </w:r>
    </w:p>
    <w:p w14:paraId="25D925C9" w14:textId="77777777" w:rsidR="004733AB" w:rsidRDefault="004733AB" w:rsidP="004733AB">
      <w:pPr>
        <w:spacing w:after="0" w:line="360" w:lineRule="auto"/>
        <w:ind w:firstLine="708"/>
        <w:jc w:val="both"/>
        <w:rPr>
          <w:rFonts w:ascii="Arial" w:hAnsi="Arial" w:cs="Arial"/>
        </w:rPr>
      </w:pPr>
      <w:r>
        <w:rPr>
          <w:rFonts w:ascii="Arial" w:hAnsi="Arial" w:cs="Arial"/>
        </w:rPr>
        <w:t>Redes de pesquisa tem como um dos seus ativos principais a cultura de divulgação de informações e conhecimentos, fomentando a</w:t>
      </w:r>
      <w:r w:rsidRPr="008E39F2">
        <w:rPr>
          <w:rFonts w:ascii="Arial" w:hAnsi="Arial" w:cs="Arial"/>
        </w:rPr>
        <w:t xml:space="preserve"> popularização do conhecimento científico </w:t>
      </w:r>
      <w:r>
        <w:rPr>
          <w:rFonts w:ascii="Arial" w:hAnsi="Arial" w:cs="Arial"/>
        </w:rPr>
        <w:t>como</w:t>
      </w:r>
      <w:r w:rsidRPr="008E39F2">
        <w:rPr>
          <w:rFonts w:ascii="Arial" w:hAnsi="Arial" w:cs="Arial"/>
        </w:rPr>
        <w:t xml:space="preserve"> ponte de acesso da sociedade aos avanços técnico-científicos. </w:t>
      </w:r>
      <w:r>
        <w:rPr>
          <w:rFonts w:ascii="Arial" w:hAnsi="Arial" w:cs="Arial"/>
        </w:rPr>
        <w:t xml:space="preserve">Com isto, o projeto é uma oportunidade de </w:t>
      </w:r>
      <w:r w:rsidRPr="008E39F2">
        <w:rPr>
          <w:rFonts w:ascii="Arial" w:hAnsi="Arial" w:cs="Arial"/>
        </w:rPr>
        <w:t>ampliar os meios, canais e processos de relacionamento e informação com os stakeholders e decodificar os assuntos científicos para um formato que torne o conhecimento acessível</w:t>
      </w:r>
      <w:r>
        <w:rPr>
          <w:rFonts w:ascii="Arial" w:hAnsi="Arial" w:cs="Arial"/>
        </w:rPr>
        <w:t xml:space="preserve"> para a comunidade dos países e outros interessados</w:t>
      </w:r>
      <w:r w:rsidRPr="008E39F2">
        <w:rPr>
          <w:rFonts w:ascii="Arial" w:hAnsi="Arial" w:cs="Arial"/>
        </w:rPr>
        <w:t xml:space="preserve">. A fim de atingir o impacto esperado entre os mais diversos agentes de transformação das sociedades civil, política e acadêmica, o projeto pretende, </w:t>
      </w:r>
      <w:r w:rsidRPr="008E39F2">
        <w:rPr>
          <w:rFonts w:ascii="Arial" w:hAnsi="Arial" w:cs="Arial"/>
        </w:rPr>
        <w:lastRenderedPageBreak/>
        <w:t>a partir dos seus integrantes, difundir as informações e os conhecimentos a partir dos mais diversos canais de comunicação disponíveis.</w:t>
      </w:r>
    </w:p>
    <w:p w14:paraId="168B5B8D" w14:textId="77777777" w:rsidR="004733AB" w:rsidRPr="00536E9E" w:rsidRDefault="004733AB" w:rsidP="004733AB">
      <w:pPr>
        <w:spacing w:after="0" w:line="360" w:lineRule="auto"/>
        <w:ind w:firstLine="708"/>
        <w:jc w:val="both"/>
        <w:rPr>
          <w:rFonts w:ascii="Arial" w:hAnsi="Arial" w:cs="Arial"/>
        </w:rPr>
      </w:pPr>
      <w:r w:rsidRPr="008E39F2">
        <w:rPr>
          <w:rFonts w:ascii="Arial" w:hAnsi="Arial" w:cs="Arial"/>
        </w:rPr>
        <w:t xml:space="preserve">Decorridos </w:t>
      </w:r>
      <w:r>
        <w:rPr>
          <w:rFonts w:ascii="Arial" w:hAnsi="Arial" w:cs="Arial"/>
        </w:rPr>
        <w:t>as ações de experimentação</w:t>
      </w:r>
      <w:r w:rsidRPr="008E39F2">
        <w:rPr>
          <w:rFonts w:ascii="Arial" w:hAnsi="Arial" w:cs="Arial"/>
        </w:rPr>
        <w:t xml:space="preserve"> e </w:t>
      </w:r>
      <w:r>
        <w:rPr>
          <w:rFonts w:ascii="Arial" w:hAnsi="Arial" w:cs="Arial"/>
        </w:rPr>
        <w:t>valida</w:t>
      </w:r>
      <w:r w:rsidRPr="008E39F2">
        <w:rPr>
          <w:rFonts w:ascii="Arial" w:hAnsi="Arial" w:cs="Arial"/>
        </w:rPr>
        <w:t>ção dos resultados, serão feitas ações de divulgação e transferência de tecnologia tanto para os agentes parceiros do projeto interessados na temática abordada, quanto para a sociedade (i.e. produtores rurais, profissionais agropecuários e ambientais, agentes de extensão rural e consumidores), acadêmica (i.e. estudantes de graduação e pós-graduação, professores universitários e pesquisadores) e política (i.e. dirigentes e tomadores de decisão público-privados). Tal medida visa municiar a sociedade em diversos sentidos para que as soluções de inovação possam auxiliar na formulação de programas de conscientização e na formação de políticas públicas inerentes aos diversos aspectos abordados no projeto. Por fim, os resultados do projeto também serão divulgados na forma de artigos científicos em revistas de relevância nacional e internacional.</w:t>
      </w:r>
    </w:p>
    <w:p w14:paraId="7B43E74B" w14:textId="77777777" w:rsidR="004733AB" w:rsidRDefault="004733AB" w:rsidP="004733AB">
      <w:pPr>
        <w:spacing w:after="0" w:line="360" w:lineRule="auto"/>
        <w:ind w:firstLine="708"/>
        <w:jc w:val="both"/>
        <w:rPr>
          <w:rFonts w:ascii="Arial" w:hAnsi="Arial" w:cs="Arial"/>
        </w:rPr>
      </w:pPr>
      <w:r>
        <w:rPr>
          <w:rFonts w:ascii="Arial" w:hAnsi="Arial" w:cs="Arial"/>
        </w:rPr>
        <w:t>O projeto</w:t>
      </w:r>
      <w:r w:rsidRPr="008777A8">
        <w:rPr>
          <w:rFonts w:ascii="Arial" w:hAnsi="Arial" w:cs="Arial"/>
        </w:rPr>
        <w:t xml:space="preserve"> também </w:t>
      </w:r>
      <w:r>
        <w:rPr>
          <w:rFonts w:ascii="Arial" w:hAnsi="Arial" w:cs="Arial"/>
        </w:rPr>
        <w:t>subsidiará</w:t>
      </w:r>
      <w:r w:rsidRPr="008777A8">
        <w:rPr>
          <w:rFonts w:ascii="Arial" w:hAnsi="Arial" w:cs="Arial"/>
        </w:rPr>
        <w:t xml:space="preserve"> estadias </w:t>
      </w:r>
      <w:r>
        <w:rPr>
          <w:rFonts w:ascii="Arial" w:hAnsi="Arial" w:cs="Arial"/>
        </w:rPr>
        <w:t xml:space="preserve">de curta duração </w:t>
      </w:r>
      <w:r w:rsidRPr="008777A8">
        <w:rPr>
          <w:rFonts w:ascii="Arial" w:hAnsi="Arial" w:cs="Arial"/>
        </w:rPr>
        <w:t xml:space="preserve">para estudantes e pesquisadores </w:t>
      </w:r>
      <w:r>
        <w:rPr>
          <w:rFonts w:ascii="Arial" w:hAnsi="Arial" w:cs="Arial"/>
        </w:rPr>
        <w:t xml:space="preserve">angolanos </w:t>
      </w:r>
      <w:r w:rsidRPr="008777A8">
        <w:rPr>
          <w:rFonts w:ascii="Arial" w:hAnsi="Arial" w:cs="Arial"/>
        </w:rPr>
        <w:t xml:space="preserve">nos Centros de Pesquisa </w:t>
      </w:r>
      <w:r>
        <w:rPr>
          <w:rFonts w:ascii="Arial" w:hAnsi="Arial" w:cs="Arial"/>
        </w:rPr>
        <w:t>brasileiros</w:t>
      </w:r>
      <w:r w:rsidRPr="008777A8">
        <w:rPr>
          <w:rFonts w:ascii="Arial" w:hAnsi="Arial" w:cs="Arial"/>
        </w:rPr>
        <w:t xml:space="preserve"> para aprender alguma técnica específica relacionada à temática </w:t>
      </w:r>
      <w:r>
        <w:rPr>
          <w:rFonts w:ascii="Arial" w:hAnsi="Arial" w:cs="Arial"/>
        </w:rPr>
        <w:t>da proposta</w:t>
      </w:r>
      <w:r w:rsidRPr="008777A8">
        <w:rPr>
          <w:rFonts w:ascii="Arial" w:hAnsi="Arial" w:cs="Arial"/>
        </w:rPr>
        <w:t>.</w:t>
      </w:r>
      <w:r>
        <w:rPr>
          <w:rFonts w:ascii="Arial" w:hAnsi="Arial" w:cs="Arial"/>
        </w:rPr>
        <w:t xml:space="preserve"> </w:t>
      </w:r>
      <w:r w:rsidRPr="008777A8">
        <w:rPr>
          <w:rFonts w:ascii="Arial" w:hAnsi="Arial" w:cs="Arial"/>
        </w:rPr>
        <w:t>Também poderão ser oferecidos cursos específicos pelos pesquisadores da Rede em seus países de origem, conforme demanda espontânea dos atores do setor leiteiro.</w:t>
      </w:r>
    </w:p>
    <w:p w14:paraId="5484C270" w14:textId="47CD2D80" w:rsidR="00F75AAF" w:rsidRDefault="00F75AAF" w:rsidP="00FF7516">
      <w:pPr>
        <w:spacing w:after="0" w:line="360" w:lineRule="auto"/>
        <w:ind w:firstLine="709"/>
        <w:jc w:val="both"/>
        <w:rPr>
          <w:rFonts w:ascii="Arial" w:hAnsi="Arial" w:cs="Arial"/>
        </w:rPr>
      </w:pPr>
      <w:r w:rsidRPr="00F75AAF">
        <w:rPr>
          <w:rFonts w:ascii="Arial" w:hAnsi="Arial" w:cs="Arial"/>
        </w:rPr>
        <w:t>A presente iniciativa integra</w:t>
      </w:r>
      <w:r w:rsidR="00581653">
        <w:rPr>
          <w:rFonts w:ascii="Arial" w:hAnsi="Arial" w:cs="Arial"/>
        </w:rPr>
        <w:t>rá</w:t>
      </w:r>
      <w:r w:rsidRPr="00F75AAF">
        <w:rPr>
          <w:rFonts w:ascii="Arial" w:hAnsi="Arial" w:cs="Arial"/>
        </w:rPr>
        <w:t xml:space="preserve"> o conjunto de ações da cooperação técnica brasileira voltadas para o estabelecimento de parcerias estruturantes que promovam impactos positivos no desenvolvimento socioeconômico sustentável de países em desenvolvimento. Está em consonância com o artigo 4º, inciso IX da Constituição Federal, que estabelece como princípio das relações internacionais do Brasil “a cooperação entre os povos para o progresso da humanidade”, e com o compromisso assumido pelo Estado brasileiro em relação à Agenda 2030 para </w:t>
      </w:r>
      <w:r w:rsidR="00581653">
        <w:rPr>
          <w:rFonts w:ascii="Arial" w:hAnsi="Arial" w:cs="Arial"/>
        </w:rPr>
        <w:t>com as Nações Unidas</w:t>
      </w:r>
      <w:r w:rsidR="00581653" w:rsidRPr="00F75AAF">
        <w:rPr>
          <w:rFonts w:ascii="Arial" w:hAnsi="Arial" w:cs="Arial"/>
        </w:rPr>
        <w:t xml:space="preserve"> </w:t>
      </w:r>
      <w:r w:rsidR="00581653">
        <w:rPr>
          <w:rFonts w:ascii="Arial" w:hAnsi="Arial" w:cs="Arial"/>
        </w:rPr>
        <w:t xml:space="preserve">que estipulou os </w:t>
      </w:r>
      <w:r w:rsidR="00581653" w:rsidRPr="00DF5207">
        <w:rPr>
          <w:rFonts w:ascii="Arial" w:hAnsi="Arial" w:cs="Arial"/>
        </w:rPr>
        <w:t>Objetivos de Desenvolvimento Sustentável (ODS)</w:t>
      </w:r>
      <w:r w:rsidR="00581653">
        <w:rPr>
          <w:rFonts w:ascii="Arial" w:hAnsi="Arial" w:cs="Arial"/>
        </w:rPr>
        <w:t>.</w:t>
      </w:r>
    </w:p>
    <w:p w14:paraId="3A7764C8" w14:textId="10D1019A" w:rsidR="00FF7516" w:rsidRDefault="00DF5207" w:rsidP="00FF7516">
      <w:pPr>
        <w:spacing w:after="0" w:line="360" w:lineRule="auto"/>
        <w:ind w:firstLine="709"/>
        <w:jc w:val="both"/>
        <w:rPr>
          <w:rFonts w:ascii="Arial" w:hAnsi="Arial" w:cs="Arial"/>
        </w:rPr>
      </w:pPr>
      <w:r w:rsidRPr="00DF5207">
        <w:rPr>
          <w:rFonts w:ascii="Arial" w:hAnsi="Arial" w:cs="Arial"/>
        </w:rPr>
        <w:t xml:space="preserve">A </w:t>
      </w:r>
      <w:r w:rsidR="00FA1605">
        <w:rPr>
          <w:rFonts w:ascii="Arial" w:hAnsi="Arial" w:cs="Arial"/>
        </w:rPr>
        <w:t>abordagem de</w:t>
      </w:r>
      <w:r w:rsidRPr="00DF5207">
        <w:rPr>
          <w:rFonts w:ascii="Arial" w:hAnsi="Arial" w:cs="Arial"/>
        </w:rPr>
        <w:t xml:space="preserve"> Saúde Única </w:t>
      </w:r>
      <w:r w:rsidR="00FA1605">
        <w:rPr>
          <w:rFonts w:ascii="Arial" w:hAnsi="Arial" w:cs="Arial"/>
        </w:rPr>
        <w:t>é fundamental para o atingimento dos</w:t>
      </w:r>
      <w:r w:rsidR="00581653">
        <w:rPr>
          <w:rFonts w:ascii="Arial" w:hAnsi="Arial" w:cs="Arial"/>
        </w:rPr>
        <w:t xml:space="preserve"> ODS</w:t>
      </w:r>
      <w:r w:rsidRPr="00DF5207">
        <w:rPr>
          <w:rFonts w:ascii="Arial" w:hAnsi="Arial" w:cs="Arial"/>
        </w:rPr>
        <w:t>.</w:t>
      </w:r>
      <w:r>
        <w:rPr>
          <w:rFonts w:ascii="Arial" w:hAnsi="Arial" w:cs="Arial"/>
        </w:rPr>
        <w:t xml:space="preserve"> </w:t>
      </w:r>
      <w:r w:rsidR="00FF7516" w:rsidRPr="0007241C">
        <w:rPr>
          <w:rFonts w:ascii="Arial" w:hAnsi="Arial" w:cs="Arial"/>
        </w:rPr>
        <w:t xml:space="preserve">Os resultados e produtos do projeto contribuirão para </w:t>
      </w:r>
      <w:r>
        <w:rPr>
          <w:rFonts w:ascii="Arial" w:hAnsi="Arial" w:cs="Arial"/>
        </w:rPr>
        <w:t>os seguintes ODS:</w:t>
      </w:r>
      <w:r w:rsidR="00FF7516" w:rsidRPr="0007241C">
        <w:rPr>
          <w:rFonts w:ascii="Arial" w:hAnsi="Arial" w:cs="Arial"/>
        </w:rPr>
        <w:t xml:space="preserve"> </w:t>
      </w:r>
      <w:r w:rsidR="00581653" w:rsidRPr="00F75AAF">
        <w:rPr>
          <w:rFonts w:ascii="Arial" w:hAnsi="Arial" w:cs="Arial"/>
        </w:rPr>
        <w:t>2</w:t>
      </w:r>
      <w:r w:rsidR="00581653">
        <w:rPr>
          <w:rFonts w:ascii="Arial" w:hAnsi="Arial" w:cs="Arial"/>
        </w:rPr>
        <w:t>,</w:t>
      </w:r>
      <w:r w:rsidR="00581653" w:rsidRPr="00F75AAF">
        <w:rPr>
          <w:rFonts w:ascii="Arial" w:hAnsi="Arial" w:cs="Arial"/>
        </w:rPr>
        <w:t xml:space="preserve"> </w:t>
      </w:r>
      <w:r w:rsidR="00581653">
        <w:rPr>
          <w:rFonts w:ascii="Arial" w:hAnsi="Arial" w:cs="Arial"/>
        </w:rPr>
        <w:t>(</w:t>
      </w:r>
      <w:r w:rsidR="00581653" w:rsidRPr="00F75AAF">
        <w:rPr>
          <w:rFonts w:ascii="Arial" w:hAnsi="Arial" w:cs="Arial"/>
        </w:rPr>
        <w:t>Acabar com a fome, alcançar a segurança alimentar e melhoria da nutrição e promover a agricultura sustentável</w:t>
      </w:r>
      <w:r w:rsidR="00581653">
        <w:rPr>
          <w:rFonts w:ascii="Arial" w:hAnsi="Arial" w:cs="Arial"/>
        </w:rPr>
        <w:t xml:space="preserve">); </w:t>
      </w:r>
      <w:r w:rsidR="00FF7516" w:rsidRPr="0007241C">
        <w:rPr>
          <w:rFonts w:ascii="Arial" w:hAnsi="Arial" w:cs="Arial"/>
        </w:rPr>
        <w:t>6</w:t>
      </w:r>
      <w:r w:rsidR="00581653">
        <w:rPr>
          <w:rFonts w:ascii="Arial" w:hAnsi="Arial" w:cs="Arial"/>
        </w:rPr>
        <w:t>,</w:t>
      </w:r>
      <w:r w:rsidR="00FF7516" w:rsidRPr="0007241C">
        <w:rPr>
          <w:rFonts w:ascii="Arial" w:hAnsi="Arial" w:cs="Arial"/>
        </w:rPr>
        <w:t xml:space="preserve"> (Água Limpa e Saneamento), especialmente as Metas 6.3 (melhoria da qualidade da água, redução de poluentes) e 6.4 (aumento da eficiência do uso da água)</w:t>
      </w:r>
      <w:r w:rsidR="00581653">
        <w:rPr>
          <w:rFonts w:ascii="Arial" w:hAnsi="Arial" w:cs="Arial"/>
        </w:rPr>
        <w:t>;</w:t>
      </w:r>
      <w:r w:rsidR="00FF7516" w:rsidRPr="0007241C">
        <w:rPr>
          <w:rFonts w:ascii="Arial" w:hAnsi="Arial" w:cs="Arial"/>
        </w:rPr>
        <w:t xml:space="preserve"> 12</w:t>
      </w:r>
      <w:r w:rsidR="00581653">
        <w:rPr>
          <w:rFonts w:ascii="Arial" w:hAnsi="Arial" w:cs="Arial"/>
        </w:rPr>
        <w:t>,</w:t>
      </w:r>
      <w:r w:rsidR="00FF7516" w:rsidRPr="0007241C">
        <w:rPr>
          <w:rFonts w:ascii="Arial" w:hAnsi="Arial" w:cs="Arial"/>
        </w:rPr>
        <w:t xml:space="preserve"> (Consumo e Produção Responsáveis), por meio da promoção de sistemas produtivos mais circulares e eficientes no uso de nutrientes e energia</w:t>
      </w:r>
      <w:r w:rsidR="00581653">
        <w:rPr>
          <w:rFonts w:ascii="Arial" w:hAnsi="Arial" w:cs="Arial"/>
        </w:rPr>
        <w:t>;</w:t>
      </w:r>
      <w:r w:rsidR="00FF7516" w:rsidRPr="0007241C">
        <w:rPr>
          <w:rFonts w:ascii="Arial" w:hAnsi="Arial" w:cs="Arial"/>
        </w:rPr>
        <w:t xml:space="preserve"> 13</w:t>
      </w:r>
      <w:r w:rsidR="00581653">
        <w:rPr>
          <w:rFonts w:ascii="Arial" w:hAnsi="Arial" w:cs="Arial"/>
        </w:rPr>
        <w:t>,</w:t>
      </w:r>
      <w:r w:rsidR="00FF7516" w:rsidRPr="0007241C">
        <w:rPr>
          <w:rFonts w:ascii="Arial" w:hAnsi="Arial" w:cs="Arial"/>
        </w:rPr>
        <w:t xml:space="preserve"> (Ação Contra a Mudança Global do Clima), ao subsidiar práticas de manejo de dejetos que reduzem emissões de GEE</w:t>
      </w:r>
      <w:r w:rsidR="00581653">
        <w:rPr>
          <w:rFonts w:ascii="Arial" w:hAnsi="Arial" w:cs="Arial"/>
        </w:rPr>
        <w:t xml:space="preserve">; </w:t>
      </w:r>
      <w:r w:rsidR="00FF7516" w:rsidRPr="0007241C">
        <w:rPr>
          <w:rFonts w:ascii="Arial" w:hAnsi="Arial" w:cs="Arial"/>
        </w:rPr>
        <w:t xml:space="preserve">17 (Parcerias e Meios de Implementação), ao fortalecer a cooperação científica Sul-Sul entre Brasil, e </w:t>
      </w:r>
      <w:r w:rsidR="004F68AB">
        <w:rPr>
          <w:rFonts w:ascii="Arial" w:hAnsi="Arial" w:cs="Arial"/>
        </w:rPr>
        <w:t>Angola</w:t>
      </w:r>
      <w:r w:rsidR="00FF7516" w:rsidRPr="0007241C">
        <w:rPr>
          <w:rFonts w:ascii="Arial" w:hAnsi="Arial" w:cs="Arial"/>
        </w:rPr>
        <w:t xml:space="preserve">, com potencial de expansão para outros países </w:t>
      </w:r>
      <w:r w:rsidR="004F68AB">
        <w:rPr>
          <w:rFonts w:ascii="Arial" w:hAnsi="Arial" w:cs="Arial"/>
        </w:rPr>
        <w:t>de ambos os continentes</w:t>
      </w:r>
      <w:r w:rsidR="00FF7516" w:rsidRPr="0007241C">
        <w:rPr>
          <w:rFonts w:ascii="Arial" w:hAnsi="Arial" w:cs="Arial"/>
        </w:rPr>
        <w:t>.</w:t>
      </w:r>
    </w:p>
    <w:p w14:paraId="0A0EF8E8" w14:textId="77777777" w:rsidR="008859AD" w:rsidRDefault="008859AD" w:rsidP="008859AD">
      <w:pPr>
        <w:spacing w:after="0" w:line="360" w:lineRule="auto"/>
        <w:jc w:val="both"/>
        <w:rPr>
          <w:rFonts w:ascii="Arial" w:hAnsi="Arial" w:cs="Arial"/>
        </w:rPr>
      </w:pPr>
    </w:p>
    <w:p w14:paraId="77D63574" w14:textId="39D1C5A2" w:rsidR="00692F81" w:rsidRPr="008859AD" w:rsidRDefault="008859AD" w:rsidP="008859AD">
      <w:pPr>
        <w:spacing w:after="0" w:line="360" w:lineRule="auto"/>
        <w:jc w:val="both"/>
        <w:rPr>
          <w:rFonts w:ascii="Arial" w:hAnsi="Arial" w:cs="Arial"/>
          <w:b/>
          <w:bCs/>
        </w:rPr>
      </w:pPr>
      <w:r w:rsidRPr="008859AD">
        <w:rPr>
          <w:rFonts w:ascii="Arial" w:hAnsi="Arial" w:cs="Arial"/>
          <w:b/>
          <w:bCs/>
        </w:rPr>
        <w:t>5</w:t>
      </w:r>
      <w:r w:rsidR="00692F81" w:rsidRPr="008859AD">
        <w:rPr>
          <w:rFonts w:ascii="Arial" w:hAnsi="Arial" w:cs="Arial"/>
          <w:b/>
          <w:bCs/>
        </w:rPr>
        <w:t>. Divisão de trabalho, metas e indicadores</w:t>
      </w:r>
      <w:r w:rsidRPr="008859AD">
        <w:rPr>
          <w:rFonts w:ascii="Arial" w:hAnsi="Arial" w:cs="Arial"/>
          <w:b/>
          <w:bCs/>
        </w:rPr>
        <w:t>.</w:t>
      </w:r>
    </w:p>
    <w:p w14:paraId="3E2EB38D" w14:textId="3B895615" w:rsidR="00FF7516" w:rsidRDefault="00FF7516" w:rsidP="00FF7516">
      <w:pPr>
        <w:spacing w:after="0" w:line="360" w:lineRule="auto"/>
        <w:ind w:firstLine="708"/>
        <w:jc w:val="both"/>
        <w:rPr>
          <w:rFonts w:ascii="Arial" w:hAnsi="Arial" w:cs="Arial"/>
        </w:rPr>
      </w:pPr>
      <w:r w:rsidRPr="008E39F2">
        <w:rPr>
          <w:rFonts w:ascii="Arial" w:hAnsi="Arial" w:cs="Arial"/>
        </w:rPr>
        <w:lastRenderedPageBreak/>
        <w:t>O projeto gerará informações relevantes relacionad</w:t>
      </w:r>
      <w:r>
        <w:rPr>
          <w:rFonts w:ascii="Arial" w:hAnsi="Arial" w:cs="Arial"/>
        </w:rPr>
        <w:t>a</w:t>
      </w:r>
      <w:r w:rsidRPr="008E39F2">
        <w:rPr>
          <w:rFonts w:ascii="Arial" w:hAnsi="Arial" w:cs="Arial"/>
        </w:rPr>
        <w:t xml:space="preserve">s </w:t>
      </w:r>
      <w:r>
        <w:rPr>
          <w:rFonts w:ascii="Arial" w:hAnsi="Arial" w:cs="Arial"/>
        </w:rPr>
        <w:t>a abordagem de Saúde Única</w:t>
      </w:r>
      <w:r w:rsidRPr="008E39F2">
        <w:rPr>
          <w:rFonts w:ascii="Arial" w:hAnsi="Arial" w:cs="Arial"/>
        </w:rPr>
        <w:t xml:space="preserve"> que pode contribuir</w:t>
      </w:r>
      <w:r>
        <w:rPr>
          <w:rFonts w:ascii="Arial" w:hAnsi="Arial" w:cs="Arial"/>
        </w:rPr>
        <w:t>,</w:t>
      </w:r>
      <w:r w:rsidRPr="008E39F2">
        <w:rPr>
          <w:rFonts w:ascii="Arial" w:hAnsi="Arial" w:cs="Arial"/>
        </w:rPr>
        <w:t xml:space="preserve"> significativamente</w:t>
      </w:r>
      <w:r>
        <w:rPr>
          <w:rFonts w:ascii="Arial" w:hAnsi="Arial" w:cs="Arial"/>
        </w:rPr>
        <w:t>,</w:t>
      </w:r>
      <w:r w:rsidRPr="008E39F2">
        <w:rPr>
          <w:rFonts w:ascii="Arial" w:hAnsi="Arial" w:cs="Arial"/>
        </w:rPr>
        <w:t xml:space="preserve"> com a sustentabilidade e resiliência da produção de leite </w:t>
      </w:r>
      <w:r w:rsidRPr="00351ED2">
        <w:rPr>
          <w:rFonts w:ascii="Arial" w:hAnsi="Arial" w:cs="Arial"/>
        </w:rPr>
        <w:t>no</w:t>
      </w:r>
      <w:r>
        <w:rPr>
          <w:rFonts w:ascii="Arial" w:hAnsi="Arial" w:cs="Arial"/>
        </w:rPr>
        <w:t xml:space="preserve">s países </w:t>
      </w:r>
      <w:r w:rsidR="0085630A">
        <w:rPr>
          <w:rFonts w:ascii="Arial" w:hAnsi="Arial" w:cs="Arial"/>
        </w:rPr>
        <w:t>envolvidos no estudo</w:t>
      </w:r>
      <w:r>
        <w:rPr>
          <w:rFonts w:ascii="Arial" w:hAnsi="Arial" w:cs="Arial"/>
        </w:rPr>
        <w:t>.</w:t>
      </w:r>
    </w:p>
    <w:p w14:paraId="057FC3C3" w14:textId="5966DDD7" w:rsidR="00D12C81" w:rsidRDefault="003E384D" w:rsidP="00FF7516">
      <w:pPr>
        <w:spacing w:after="0" w:line="360" w:lineRule="auto"/>
        <w:ind w:firstLine="708"/>
        <w:jc w:val="both"/>
        <w:rPr>
          <w:rFonts w:ascii="Arial" w:hAnsi="Arial" w:cs="Arial"/>
        </w:rPr>
      </w:pPr>
      <w:r>
        <w:rPr>
          <w:rFonts w:ascii="Arial" w:hAnsi="Arial" w:cs="Arial"/>
        </w:rPr>
        <w:t>Abaixo listam-se as descrições de cada uma das metas com seu conteúdo teórico e metodológico.</w:t>
      </w:r>
    </w:p>
    <w:p w14:paraId="33DCE6BD" w14:textId="77777777" w:rsidR="003E384D" w:rsidRDefault="003E384D" w:rsidP="00FF7516">
      <w:pPr>
        <w:spacing w:after="0" w:line="360" w:lineRule="auto"/>
        <w:ind w:firstLine="708"/>
        <w:jc w:val="both"/>
        <w:rPr>
          <w:rFonts w:ascii="Arial" w:hAnsi="Arial" w:cs="Arial"/>
        </w:rPr>
      </w:pPr>
    </w:p>
    <w:p w14:paraId="20AAF2DA" w14:textId="77777777" w:rsidR="00FF7516" w:rsidRDefault="00FF7516" w:rsidP="00FF7516">
      <w:pPr>
        <w:spacing w:after="0" w:line="360" w:lineRule="auto"/>
        <w:ind w:firstLine="708"/>
        <w:jc w:val="both"/>
        <w:rPr>
          <w:rFonts w:ascii="Arial" w:hAnsi="Arial" w:cs="Arial"/>
          <w:snapToGrid w:val="0"/>
        </w:rPr>
      </w:pPr>
      <w:r>
        <w:rPr>
          <w:rFonts w:ascii="Arial" w:hAnsi="Arial" w:cs="Arial"/>
          <w:snapToGrid w:val="0"/>
        </w:rPr>
        <w:t>N</w:t>
      </w:r>
      <w:r w:rsidRPr="00351ED2">
        <w:rPr>
          <w:rFonts w:ascii="Arial" w:hAnsi="Arial" w:cs="Arial"/>
          <w:snapToGrid w:val="0"/>
        </w:rPr>
        <w:t>o Quadro 1</w:t>
      </w:r>
      <w:r>
        <w:rPr>
          <w:rFonts w:ascii="Arial" w:hAnsi="Arial" w:cs="Arial"/>
          <w:snapToGrid w:val="0"/>
        </w:rPr>
        <w:t xml:space="preserve"> se apresentam a divisão do trabalho, as metas</w:t>
      </w:r>
      <w:r w:rsidRPr="00351ED2">
        <w:rPr>
          <w:rFonts w:ascii="Arial" w:hAnsi="Arial" w:cs="Arial"/>
          <w:snapToGrid w:val="0"/>
        </w:rPr>
        <w:t xml:space="preserve"> </w:t>
      </w:r>
      <w:r>
        <w:rPr>
          <w:rFonts w:ascii="Arial" w:hAnsi="Arial" w:cs="Arial"/>
          <w:snapToGrid w:val="0"/>
        </w:rPr>
        <w:t>e seus respectivos indicadores</w:t>
      </w:r>
      <w:r w:rsidRPr="00351ED2">
        <w:rPr>
          <w:rFonts w:ascii="Arial" w:hAnsi="Arial" w:cs="Arial"/>
          <w:snapToGrid w:val="0"/>
        </w:rPr>
        <w:t>.</w:t>
      </w:r>
    </w:p>
    <w:p w14:paraId="59336BBC" w14:textId="75C9705D" w:rsidR="00FF7516" w:rsidRDefault="003E384D" w:rsidP="00FF7516">
      <w:pPr>
        <w:spacing w:after="0" w:line="360" w:lineRule="auto"/>
        <w:jc w:val="both"/>
        <w:rPr>
          <w:rFonts w:ascii="Arial" w:hAnsi="Arial" w:cs="Arial"/>
          <w:snapToGrid w:val="0"/>
        </w:rPr>
      </w:pPr>
      <w:r>
        <w:rPr>
          <w:rFonts w:ascii="Arial" w:hAnsi="Arial" w:cs="Arial"/>
          <w:snapToGrid w:val="0"/>
        </w:rPr>
        <w:t xml:space="preserve">Meta 1- </w:t>
      </w:r>
      <w:r w:rsidRPr="003E384D">
        <w:rPr>
          <w:rFonts w:ascii="Arial" w:hAnsi="Arial" w:cs="Arial"/>
          <w:snapToGrid w:val="0"/>
        </w:rPr>
        <w:t>Sele</w:t>
      </w:r>
      <w:r>
        <w:rPr>
          <w:rFonts w:ascii="Arial" w:hAnsi="Arial" w:cs="Arial"/>
          <w:snapToGrid w:val="0"/>
        </w:rPr>
        <w:t>ção</w:t>
      </w:r>
      <w:r w:rsidRPr="003E384D">
        <w:rPr>
          <w:rFonts w:ascii="Arial" w:hAnsi="Arial" w:cs="Arial"/>
          <w:snapToGrid w:val="0"/>
        </w:rPr>
        <w:t xml:space="preserve"> </w:t>
      </w:r>
      <w:r>
        <w:rPr>
          <w:rFonts w:ascii="Arial" w:hAnsi="Arial" w:cs="Arial"/>
          <w:snapToGrid w:val="0"/>
        </w:rPr>
        <w:t>d</w:t>
      </w:r>
      <w:r w:rsidRPr="003E384D">
        <w:rPr>
          <w:rFonts w:ascii="Arial" w:hAnsi="Arial" w:cs="Arial"/>
          <w:snapToGrid w:val="0"/>
        </w:rPr>
        <w:t>as fazendas participantes do projeto nas quais ocorrerão as ações de pesquisa e monitoramento</w:t>
      </w:r>
      <w:r w:rsidR="00B90A25">
        <w:rPr>
          <w:rFonts w:ascii="Arial" w:hAnsi="Arial" w:cs="Arial"/>
          <w:snapToGrid w:val="0"/>
        </w:rPr>
        <w:t>.</w:t>
      </w:r>
    </w:p>
    <w:p w14:paraId="2A23B65F" w14:textId="276B5AD8" w:rsidR="00F632FF" w:rsidRPr="000D304E" w:rsidRDefault="00F632FF" w:rsidP="00F632FF">
      <w:pPr>
        <w:spacing w:after="0" w:line="360" w:lineRule="auto"/>
        <w:ind w:firstLine="708"/>
        <w:jc w:val="both"/>
        <w:rPr>
          <w:rFonts w:ascii="Arial" w:hAnsi="Arial" w:cs="Arial"/>
          <w:snapToGrid w:val="0"/>
        </w:rPr>
      </w:pPr>
      <w:r w:rsidRPr="000D304E">
        <w:rPr>
          <w:rFonts w:ascii="Arial" w:hAnsi="Arial" w:cs="Arial"/>
          <w:snapToGrid w:val="0"/>
        </w:rPr>
        <w:t xml:space="preserve">Sistemas de produção de leite no Brasil e na Angola são marcadamente heterogêneos quanto à escala, ao nível tecnológico, à base alimentar, à genética do rebanho e à disponibilidade de capital e mão de obra. Essa heterogeneidade estrutural implica diferentes capacidades </w:t>
      </w:r>
      <w:r>
        <w:rPr>
          <w:rFonts w:ascii="Arial" w:hAnsi="Arial" w:cs="Arial"/>
          <w:snapToGrid w:val="0"/>
        </w:rPr>
        <w:t>tecnológicas</w:t>
      </w:r>
      <w:r w:rsidRPr="000D304E">
        <w:rPr>
          <w:rFonts w:ascii="Arial" w:hAnsi="Arial" w:cs="Arial"/>
          <w:snapToGrid w:val="0"/>
        </w:rPr>
        <w:t>, diferentes estruturas de custo e diferentes sensibilidades a choques climáticos e sanitários. Por isso, a presente proposta parte da construção de uma tipologia de propriedades como</w:t>
      </w:r>
      <w:r>
        <w:rPr>
          <w:rFonts w:ascii="Arial" w:hAnsi="Arial" w:cs="Arial"/>
          <w:snapToGrid w:val="0"/>
        </w:rPr>
        <w:t xml:space="preserve"> estratégia metodológica para seleção de fazendas que farão parte da pesquisa</w:t>
      </w:r>
      <w:r w:rsidRPr="000D304E">
        <w:rPr>
          <w:rFonts w:ascii="Arial" w:hAnsi="Arial" w:cs="Arial"/>
          <w:snapToGrid w:val="0"/>
        </w:rPr>
        <w:t>, permitindo comparações consistentes entre perfis semelhantes e evitando conclusões enviesadas por agregação de sistemas heterogêneos.</w:t>
      </w:r>
      <w:r>
        <w:rPr>
          <w:rFonts w:ascii="Arial" w:hAnsi="Arial" w:cs="Arial"/>
          <w:snapToGrid w:val="0"/>
        </w:rPr>
        <w:t xml:space="preserve"> </w:t>
      </w:r>
      <w:r w:rsidRPr="00A84EA6">
        <w:rPr>
          <w:rFonts w:ascii="Arial" w:hAnsi="Arial" w:cs="Arial"/>
          <w:snapToGrid w:val="0"/>
        </w:rPr>
        <w:t>A tipologia será construída a partir de critérios estruturais e tecnológicos com base em dados secundários e painel de especialistas de cada país. As dimensões de diferenciação contemplarão a base alimentar predominante, escala (vacas em lactação), produtividade média (l/vaca/dia), nível de mecanização das operações e mão de obra.</w:t>
      </w:r>
      <w:r>
        <w:rPr>
          <w:rFonts w:ascii="Arial" w:hAnsi="Arial" w:cs="Arial"/>
          <w:snapToGrid w:val="0"/>
        </w:rPr>
        <w:t xml:space="preserve"> Uma matriz de identificação com descrição dos parâmetros será elaborada. </w:t>
      </w:r>
      <w:r w:rsidRPr="000D304E">
        <w:rPr>
          <w:rFonts w:ascii="Arial" w:hAnsi="Arial" w:cs="Arial"/>
          <w:snapToGrid w:val="0"/>
        </w:rPr>
        <w:t xml:space="preserve">A amostragem será não probabilística, do tipo </w:t>
      </w:r>
      <w:r>
        <w:rPr>
          <w:rFonts w:ascii="Arial" w:hAnsi="Arial" w:cs="Arial"/>
          <w:snapToGrid w:val="0"/>
        </w:rPr>
        <w:t>intencional</w:t>
      </w:r>
      <w:r w:rsidRPr="000D304E">
        <w:rPr>
          <w:rFonts w:ascii="Arial" w:hAnsi="Arial" w:cs="Arial"/>
          <w:snapToGrid w:val="0"/>
        </w:rPr>
        <w:t xml:space="preserve">, garantindo representação dos diferentes perfis tecnológicos existentes </w:t>
      </w:r>
      <w:r>
        <w:rPr>
          <w:rFonts w:ascii="Arial" w:hAnsi="Arial" w:cs="Arial"/>
          <w:snapToGrid w:val="0"/>
        </w:rPr>
        <w:t>nas regiões selecionadas</w:t>
      </w:r>
      <w:r w:rsidRPr="000D304E">
        <w:rPr>
          <w:rFonts w:ascii="Arial" w:hAnsi="Arial" w:cs="Arial"/>
          <w:snapToGrid w:val="0"/>
        </w:rPr>
        <w:t>, e não a representatividade estatística populacional — compatível com o caráter de estudo de ca</w:t>
      </w:r>
      <w:r>
        <w:rPr>
          <w:rFonts w:ascii="Arial" w:hAnsi="Arial" w:cs="Arial"/>
          <w:snapToGrid w:val="0"/>
        </w:rPr>
        <w:t>sos múltiplos comparados</w:t>
      </w:r>
      <w:r w:rsidRPr="000D304E">
        <w:rPr>
          <w:rFonts w:ascii="Arial" w:hAnsi="Arial" w:cs="Arial"/>
          <w:snapToGrid w:val="0"/>
        </w:rPr>
        <w:t xml:space="preserve">, adequado ao número de propriedades proposto </w:t>
      </w:r>
      <w:r>
        <w:rPr>
          <w:rFonts w:ascii="Arial" w:hAnsi="Arial" w:cs="Arial"/>
          <w:snapToGrid w:val="0"/>
        </w:rPr>
        <w:t xml:space="preserve">de </w:t>
      </w:r>
      <w:r w:rsidRPr="00F632FF">
        <w:rPr>
          <w:rFonts w:ascii="Arial" w:hAnsi="Arial" w:cs="Arial"/>
          <w:snapToGrid w:val="0"/>
        </w:rPr>
        <w:t xml:space="preserve">5 </w:t>
      </w:r>
      <w:r>
        <w:rPr>
          <w:rFonts w:ascii="Arial" w:hAnsi="Arial" w:cs="Arial"/>
          <w:snapToGrid w:val="0"/>
        </w:rPr>
        <w:t>a</w:t>
      </w:r>
      <w:r w:rsidRPr="00F632FF">
        <w:rPr>
          <w:rFonts w:ascii="Arial" w:hAnsi="Arial" w:cs="Arial"/>
          <w:snapToGrid w:val="0"/>
        </w:rPr>
        <w:t xml:space="preserve"> 10</w:t>
      </w:r>
      <w:r>
        <w:rPr>
          <w:rFonts w:ascii="Arial" w:hAnsi="Arial" w:cs="Arial"/>
          <w:snapToGrid w:val="0"/>
        </w:rPr>
        <w:t xml:space="preserve"> unidades</w:t>
      </w:r>
      <w:r w:rsidRPr="000D304E">
        <w:rPr>
          <w:rFonts w:ascii="Arial" w:hAnsi="Arial" w:cs="Arial"/>
          <w:snapToGrid w:val="0"/>
        </w:rPr>
        <w:t>.</w:t>
      </w:r>
    </w:p>
    <w:p w14:paraId="69E24108" w14:textId="77777777" w:rsidR="003E384D" w:rsidRDefault="003E384D" w:rsidP="00FF7516">
      <w:pPr>
        <w:spacing w:after="0" w:line="360" w:lineRule="auto"/>
        <w:jc w:val="both"/>
        <w:rPr>
          <w:rFonts w:ascii="Arial" w:hAnsi="Arial" w:cs="Arial"/>
          <w:snapToGrid w:val="0"/>
        </w:rPr>
      </w:pPr>
    </w:p>
    <w:p w14:paraId="32ECBC32" w14:textId="04DA7F31" w:rsidR="003E384D" w:rsidRDefault="003E384D" w:rsidP="00FF7516">
      <w:pPr>
        <w:spacing w:after="0" w:line="360" w:lineRule="auto"/>
        <w:jc w:val="both"/>
        <w:rPr>
          <w:rFonts w:ascii="Arial" w:hAnsi="Arial" w:cs="Arial"/>
          <w:snapToGrid w:val="0"/>
        </w:rPr>
      </w:pPr>
      <w:r>
        <w:rPr>
          <w:rFonts w:ascii="Arial" w:hAnsi="Arial" w:cs="Arial"/>
          <w:snapToGrid w:val="0"/>
        </w:rPr>
        <w:t xml:space="preserve">Meta 2- </w:t>
      </w:r>
      <w:r w:rsidRPr="003E384D">
        <w:rPr>
          <w:rFonts w:ascii="Arial" w:hAnsi="Arial" w:cs="Arial"/>
          <w:snapToGrid w:val="0"/>
        </w:rPr>
        <w:t>Quantificar os consumos de água de fazendas leiteiras brasileiras e angolanas</w:t>
      </w:r>
      <w:r w:rsidR="006E3F0B">
        <w:rPr>
          <w:rFonts w:ascii="Arial" w:hAnsi="Arial" w:cs="Arial"/>
          <w:snapToGrid w:val="0"/>
        </w:rPr>
        <w:t>.</w:t>
      </w:r>
    </w:p>
    <w:p w14:paraId="06428DEB" w14:textId="6F5E045E" w:rsidR="00045A25" w:rsidRDefault="006E3F0B" w:rsidP="00FF7516">
      <w:pPr>
        <w:spacing w:after="0" w:line="360" w:lineRule="auto"/>
        <w:jc w:val="both"/>
        <w:rPr>
          <w:rFonts w:ascii="Arial" w:hAnsi="Arial" w:cs="Arial"/>
          <w:snapToGrid w:val="0"/>
        </w:rPr>
      </w:pPr>
      <w:r>
        <w:rPr>
          <w:rFonts w:ascii="Arial" w:hAnsi="Arial" w:cs="Arial"/>
          <w:snapToGrid w:val="0"/>
        </w:rPr>
        <w:tab/>
      </w:r>
      <w:r w:rsidR="00045A25" w:rsidRPr="00045A25">
        <w:rPr>
          <w:rFonts w:ascii="Arial" w:hAnsi="Arial" w:cs="Arial"/>
          <w:snapToGrid w:val="0"/>
        </w:rPr>
        <w:t>Os cenários de escassez hídrica no Brasil</w:t>
      </w:r>
      <w:r w:rsidR="00045A25">
        <w:rPr>
          <w:rFonts w:ascii="Arial" w:hAnsi="Arial" w:cs="Arial"/>
          <w:snapToGrid w:val="0"/>
        </w:rPr>
        <w:t xml:space="preserve"> e em Angola, reflexo de condições naturais e agravados pelos impactos das mudanças climáticas, faz com que o conhecimento do consumo </w:t>
      </w:r>
      <w:r w:rsidR="00045A25" w:rsidRPr="00045A25">
        <w:rPr>
          <w:rFonts w:ascii="Arial" w:hAnsi="Arial" w:cs="Arial"/>
          <w:snapToGrid w:val="0"/>
        </w:rPr>
        <w:t xml:space="preserve">diário de água </w:t>
      </w:r>
      <w:r w:rsidR="00045A25">
        <w:rPr>
          <w:rFonts w:ascii="Arial" w:hAnsi="Arial" w:cs="Arial"/>
          <w:snapToGrid w:val="0"/>
        </w:rPr>
        <w:t>das fazendas leiteiras</w:t>
      </w:r>
      <w:r w:rsidR="00045A25" w:rsidRPr="00045A25">
        <w:rPr>
          <w:rFonts w:ascii="Arial" w:hAnsi="Arial" w:cs="Arial"/>
          <w:snapToGrid w:val="0"/>
        </w:rPr>
        <w:t xml:space="preserve"> e da eficiência hídrica do</w:t>
      </w:r>
      <w:r w:rsidR="00045A25">
        <w:rPr>
          <w:rFonts w:ascii="Arial" w:hAnsi="Arial" w:cs="Arial"/>
          <w:snapToGrid w:val="0"/>
        </w:rPr>
        <w:t>s</w:t>
      </w:r>
      <w:r w:rsidR="00045A25" w:rsidRPr="00045A25">
        <w:rPr>
          <w:rFonts w:ascii="Arial" w:hAnsi="Arial" w:cs="Arial"/>
          <w:snapToGrid w:val="0"/>
        </w:rPr>
        <w:t xml:space="preserve"> sistema</w:t>
      </w:r>
      <w:r w:rsidR="00045A25">
        <w:rPr>
          <w:rFonts w:ascii="Arial" w:hAnsi="Arial" w:cs="Arial"/>
          <w:snapToGrid w:val="0"/>
        </w:rPr>
        <w:t>s</w:t>
      </w:r>
      <w:r w:rsidR="00045A25" w:rsidRPr="00045A25">
        <w:rPr>
          <w:rFonts w:ascii="Arial" w:hAnsi="Arial" w:cs="Arial"/>
          <w:snapToGrid w:val="0"/>
        </w:rPr>
        <w:t xml:space="preserve"> de produção </w:t>
      </w:r>
      <w:r w:rsidR="00045A25">
        <w:rPr>
          <w:rFonts w:ascii="Arial" w:hAnsi="Arial" w:cs="Arial"/>
          <w:snapToGrid w:val="0"/>
        </w:rPr>
        <w:t>seja</w:t>
      </w:r>
      <w:r w:rsidR="00045A25" w:rsidRPr="00045A25">
        <w:rPr>
          <w:rFonts w:ascii="Arial" w:hAnsi="Arial" w:cs="Arial"/>
          <w:snapToGrid w:val="0"/>
        </w:rPr>
        <w:t xml:space="preserve"> </w:t>
      </w:r>
      <w:r w:rsidR="00045A25">
        <w:rPr>
          <w:rFonts w:ascii="Arial" w:hAnsi="Arial" w:cs="Arial"/>
          <w:snapToGrid w:val="0"/>
        </w:rPr>
        <w:t xml:space="preserve">condição </w:t>
      </w:r>
      <w:r w:rsidR="00045A25" w:rsidRPr="00045A25">
        <w:rPr>
          <w:rFonts w:ascii="Arial" w:hAnsi="Arial" w:cs="Arial"/>
          <w:snapToGrid w:val="0"/>
        </w:rPr>
        <w:t>fundamental para a adaptação da unidade produtiva aos desafios ambientais (Palhares et al, 2020; Palhares et al., 2024).</w:t>
      </w:r>
      <w:r w:rsidR="00045A25">
        <w:rPr>
          <w:rFonts w:ascii="Arial" w:hAnsi="Arial" w:cs="Arial"/>
          <w:snapToGrid w:val="0"/>
        </w:rPr>
        <w:t xml:space="preserve"> Ao mesmo tempo, h</w:t>
      </w:r>
      <w:r w:rsidR="00045A25" w:rsidRPr="00045A25">
        <w:rPr>
          <w:rFonts w:ascii="Arial" w:hAnsi="Arial" w:cs="Arial"/>
          <w:snapToGrid w:val="0"/>
        </w:rPr>
        <w:t>á uma carência de informações sobre o consumo de água</w:t>
      </w:r>
      <w:r w:rsidR="00696CE2">
        <w:rPr>
          <w:rFonts w:ascii="Arial" w:hAnsi="Arial" w:cs="Arial"/>
          <w:snapToGrid w:val="0"/>
        </w:rPr>
        <w:t xml:space="preserve"> das unidades produtivas. Isso se justifica por diversos aspectos, desde perfis culturais que entendem a água como algo abundante a sem custo, até produtores(as) que intencionam avaliar os </w:t>
      </w:r>
      <w:proofErr w:type="gramStart"/>
      <w:r w:rsidR="00696CE2">
        <w:rPr>
          <w:rFonts w:ascii="Arial" w:hAnsi="Arial" w:cs="Arial"/>
          <w:snapToGrid w:val="0"/>
        </w:rPr>
        <w:t>consumos</w:t>
      </w:r>
      <w:proofErr w:type="gramEnd"/>
      <w:r w:rsidR="00696CE2">
        <w:rPr>
          <w:rFonts w:ascii="Arial" w:hAnsi="Arial" w:cs="Arial"/>
          <w:snapToGrid w:val="0"/>
        </w:rPr>
        <w:t xml:space="preserve"> mas não dispõe de condições econômicas para aquisição de equipamentos de medição.</w:t>
      </w:r>
    </w:p>
    <w:p w14:paraId="42899D35" w14:textId="1026C18C" w:rsidR="003E384D" w:rsidRDefault="00696CE2" w:rsidP="00045A25">
      <w:pPr>
        <w:spacing w:after="0" w:line="360" w:lineRule="auto"/>
        <w:ind w:firstLine="708"/>
        <w:jc w:val="both"/>
        <w:rPr>
          <w:rFonts w:ascii="Arial" w:hAnsi="Arial" w:cs="Arial"/>
          <w:snapToGrid w:val="0"/>
        </w:rPr>
      </w:pPr>
      <w:r>
        <w:rPr>
          <w:rFonts w:ascii="Arial" w:hAnsi="Arial" w:cs="Arial"/>
          <w:snapToGrid w:val="0"/>
        </w:rPr>
        <w:lastRenderedPageBreak/>
        <w:t>Considerando estas realidades, a</w:t>
      </w:r>
      <w:r w:rsidR="006E3F0B">
        <w:rPr>
          <w:rFonts w:ascii="Arial" w:hAnsi="Arial" w:cs="Arial"/>
          <w:snapToGrid w:val="0"/>
        </w:rPr>
        <w:t xml:space="preserve"> Equipe da Embrapa Pecuária Sudeste desenvolveu uma calculadora para estimar os diversos consumos de água em uma fazenda leiteira. Este produto foi desenvolvido no âmbito do projeto </w:t>
      </w:r>
      <w:r w:rsidR="006E3F0B" w:rsidRPr="006E3F0B">
        <w:rPr>
          <w:rFonts w:ascii="Arial" w:hAnsi="Arial" w:cs="Arial"/>
          <w:i/>
          <w:iCs/>
          <w:snapToGrid w:val="0"/>
        </w:rPr>
        <w:t>Gestão hídrica da pecuária leiteira pelo uso de ferramentas e práticas hidricamente responsáveis e frente aos impactos das mudanças climáticas</w:t>
      </w:r>
      <w:r w:rsidR="006E3F0B">
        <w:rPr>
          <w:rFonts w:ascii="Arial" w:hAnsi="Arial" w:cs="Arial"/>
          <w:snapToGrid w:val="0"/>
        </w:rPr>
        <w:t xml:space="preserve"> (Processo 409361/2022-4). A calculadora é oferecida na forma de uma planilha Excel e estima os seguintes consumos de água da propriedade: de humanos, de todas as categorias de bovinos de leite, de águas de serviço (lavagem de instalações), de resfriamento dos animais e de irrigação. As estimativas são feitas a partir dos dados de entrada da propriedade</w:t>
      </w:r>
      <w:r w:rsidR="00045A25">
        <w:rPr>
          <w:rFonts w:ascii="Arial" w:hAnsi="Arial" w:cs="Arial"/>
          <w:snapToGrid w:val="0"/>
        </w:rPr>
        <w:t>, como número de animais por categoria, pessoas que residem e trabalham na propriedade e características técnicas dos sistemas de lavagem, resfriamento e irrigação. Utilizam-se equações ou valores de referência para se fazer as estimativas, mas se a propriedade dispuser de sistemas de medição de água, os dados mensurados podem ser utilizados na calculadora.</w:t>
      </w:r>
    </w:p>
    <w:p w14:paraId="132B5159" w14:textId="010266B7" w:rsidR="00045A25" w:rsidRDefault="00045A25" w:rsidP="00FF7516">
      <w:pPr>
        <w:spacing w:after="0" w:line="360" w:lineRule="auto"/>
        <w:jc w:val="both"/>
        <w:rPr>
          <w:rFonts w:ascii="Arial" w:hAnsi="Arial" w:cs="Arial"/>
          <w:snapToGrid w:val="0"/>
        </w:rPr>
      </w:pPr>
      <w:r>
        <w:rPr>
          <w:rFonts w:ascii="Arial" w:hAnsi="Arial" w:cs="Arial"/>
          <w:snapToGrid w:val="0"/>
        </w:rPr>
        <w:tab/>
        <w:t xml:space="preserve">A ferramenta está calibrada com valores de referência adaptados e realidade brasileira. Desta forma, para o uso em fazendas angolanas, estes valores serão revistos para expressar a realidade produtiva daquele </w:t>
      </w:r>
      <w:r w:rsidR="00696CE2">
        <w:rPr>
          <w:rFonts w:ascii="Arial" w:hAnsi="Arial" w:cs="Arial"/>
          <w:snapToGrid w:val="0"/>
        </w:rPr>
        <w:t>país</w:t>
      </w:r>
      <w:r>
        <w:rPr>
          <w:rFonts w:ascii="Arial" w:hAnsi="Arial" w:cs="Arial"/>
          <w:snapToGrid w:val="0"/>
        </w:rPr>
        <w:t>.</w:t>
      </w:r>
      <w:r w:rsidR="00696CE2">
        <w:rPr>
          <w:rFonts w:ascii="Arial" w:hAnsi="Arial" w:cs="Arial"/>
          <w:snapToGrid w:val="0"/>
        </w:rPr>
        <w:t xml:space="preserve"> Com isso, há a possibilidade de transferência de uma ferramenta, já validada, para o país parceiro o que contribuirá para suas ações, programas e políticas de resiliência e segurança hídrica da atividade leiteira.</w:t>
      </w:r>
    </w:p>
    <w:p w14:paraId="2D39DD79" w14:textId="5C38F548" w:rsidR="00696CE2" w:rsidRDefault="00696CE2" w:rsidP="00696CE2">
      <w:pPr>
        <w:spacing w:after="0" w:line="360" w:lineRule="auto"/>
        <w:ind w:firstLine="708"/>
        <w:jc w:val="both"/>
        <w:rPr>
          <w:rFonts w:ascii="Arial" w:hAnsi="Arial" w:cs="Arial"/>
          <w:snapToGrid w:val="0"/>
        </w:rPr>
      </w:pPr>
      <w:r>
        <w:rPr>
          <w:rFonts w:ascii="Arial" w:hAnsi="Arial" w:cs="Arial"/>
          <w:snapToGrid w:val="0"/>
        </w:rPr>
        <w:t>Propõe-se aplicar a calculadora em 20 fazendas brasileiras e 20 fazendas angolanas. Estas fazendas serão selecionadas de acordo com o proposto na Meta 1. A aplicação da calculadora se iniciará no segundo semestre do projeto, ocorrendo esta pelos produtores(as) de forma mensal, a fim de conhecer o comportamento hídrico das unidades produtivas e avaliar a eficiência de uso da água (L de água/L de leite produzido).</w:t>
      </w:r>
    </w:p>
    <w:p w14:paraId="7431D988" w14:textId="77777777" w:rsidR="006E3F0B" w:rsidRDefault="006E3F0B" w:rsidP="00FF7516">
      <w:pPr>
        <w:spacing w:after="0" w:line="360" w:lineRule="auto"/>
        <w:jc w:val="both"/>
        <w:rPr>
          <w:rFonts w:ascii="Arial" w:hAnsi="Arial" w:cs="Arial"/>
          <w:snapToGrid w:val="0"/>
        </w:rPr>
      </w:pPr>
    </w:p>
    <w:p w14:paraId="31585F69" w14:textId="3CD7B2E3" w:rsidR="008C5F63" w:rsidRDefault="003E384D" w:rsidP="008C5F63">
      <w:pPr>
        <w:spacing w:after="0" w:line="360" w:lineRule="auto"/>
        <w:jc w:val="both"/>
        <w:rPr>
          <w:rFonts w:ascii="Arial" w:hAnsi="Arial" w:cs="Arial"/>
          <w:snapToGrid w:val="0"/>
        </w:rPr>
      </w:pPr>
      <w:r>
        <w:rPr>
          <w:rFonts w:ascii="Arial" w:hAnsi="Arial" w:cs="Arial"/>
          <w:snapToGrid w:val="0"/>
        </w:rPr>
        <w:t xml:space="preserve">Meta 3- </w:t>
      </w:r>
      <w:r w:rsidRPr="003E384D">
        <w:rPr>
          <w:rFonts w:ascii="Arial" w:hAnsi="Arial" w:cs="Arial"/>
          <w:snapToGrid w:val="0"/>
        </w:rPr>
        <w:t>Avaliar o Índice de Desempenho Hídrico de fazendas leiteiras brasileiras e angolanas</w:t>
      </w:r>
      <w:r w:rsidR="008C5F63">
        <w:rPr>
          <w:rFonts w:ascii="Arial" w:hAnsi="Arial" w:cs="Arial"/>
          <w:snapToGrid w:val="0"/>
        </w:rPr>
        <w:t>.</w:t>
      </w:r>
    </w:p>
    <w:p w14:paraId="2380DD8E" w14:textId="4AD2920A" w:rsidR="008C5F63" w:rsidRDefault="001F1A2D" w:rsidP="008C5F63">
      <w:pPr>
        <w:spacing w:after="0" w:line="360" w:lineRule="auto"/>
        <w:ind w:firstLine="708"/>
        <w:jc w:val="both"/>
        <w:rPr>
          <w:rFonts w:ascii="Arial" w:hAnsi="Arial" w:cs="Arial"/>
          <w:snapToGrid w:val="0"/>
        </w:rPr>
      </w:pPr>
      <w:r w:rsidRPr="001F1A2D">
        <w:rPr>
          <w:rFonts w:ascii="Arial" w:hAnsi="Arial" w:cs="Arial"/>
          <w:snapToGrid w:val="0"/>
        </w:rPr>
        <w:t xml:space="preserve">O Índice de Desempenho Hídrico </w:t>
      </w:r>
      <w:r>
        <w:rPr>
          <w:rFonts w:ascii="Arial" w:hAnsi="Arial" w:cs="Arial"/>
          <w:snapToGrid w:val="0"/>
        </w:rPr>
        <w:t xml:space="preserve">da produção Leiteira </w:t>
      </w:r>
      <w:r w:rsidRPr="001F1A2D">
        <w:rPr>
          <w:rFonts w:ascii="Arial" w:hAnsi="Arial" w:cs="Arial"/>
          <w:snapToGrid w:val="0"/>
        </w:rPr>
        <w:t>(IDH) é uma ferramenta de diagnóstico e monitoramento da realidade hídrica da propriedade leiteira nas dimensões de quantidade e qualidade da água e do manejo dos dejetos</w:t>
      </w:r>
      <w:r>
        <w:rPr>
          <w:rFonts w:ascii="Arial" w:hAnsi="Arial" w:cs="Arial"/>
          <w:snapToGrid w:val="0"/>
        </w:rPr>
        <w:t xml:space="preserve"> (Palhare</w:t>
      </w:r>
      <w:r w:rsidR="008C5F63">
        <w:rPr>
          <w:rFonts w:ascii="Arial" w:hAnsi="Arial" w:cs="Arial"/>
          <w:snapToGrid w:val="0"/>
        </w:rPr>
        <w:t>s</w:t>
      </w:r>
      <w:r>
        <w:rPr>
          <w:rFonts w:ascii="Arial" w:hAnsi="Arial" w:cs="Arial"/>
          <w:snapToGrid w:val="0"/>
        </w:rPr>
        <w:t xml:space="preserve"> e De Mori, </w:t>
      </w:r>
      <w:r w:rsidR="008C5F63">
        <w:rPr>
          <w:rFonts w:ascii="Arial" w:hAnsi="Arial" w:cs="Arial"/>
          <w:snapToGrid w:val="0"/>
        </w:rPr>
        <w:t>2024). Segundo os autores a</w:t>
      </w:r>
      <w:r w:rsidR="008C5F63" w:rsidRPr="008C5F63">
        <w:rPr>
          <w:rFonts w:ascii="Arial" w:hAnsi="Arial" w:cs="Arial"/>
          <w:snapToGrid w:val="0"/>
        </w:rPr>
        <w:t xml:space="preserve"> aplicação do IDH auxilia o usuário em: </w:t>
      </w:r>
      <w:r w:rsidR="008C5F63">
        <w:rPr>
          <w:rFonts w:ascii="Arial" w:hAnsi="Arial" w:cs="Arial"/>
          <w:snapToGrid w:val="0"/>
        </w:rPr>
        <w:t>m</w:t>
      </w:r>
      <w:r w:rsidR="008C5F63" w:rsidRPr="008C5F63">
        <w:rPr>
          <w:rFonts w:ascii="Arial" w:hAnsi="Arial" w:cs="Arial"/>
          <w:snapToGrid w:val="0"/>
        </w:rPr>
        <w:t xml:space="preserve">onitorar no tempo o desempenho ambiental da propriedade; </w:t>
      </w:r>
      <w:r w:rsidR="008C5F63">
        <w:rPr>
          <w:rFonts w:ascii="Arial" w:hAnsi="Arial" w:cs="Arial"/>
          <w:snapToGrid w:val="0"/>
        </w:rPr>
        <w:t>i</w:t>
      </w:r>
      <w:r w:rsidR="008C5F63" w:rsidRPr="008C5F63">
        <w:rPr>
          <w:rFonts w:ascii="Arial" w:hAnsi="Arial" w:cs="Arial"/>
          <w:snapToGrid w:val="0"/>
        </w:rPr>
        <w:t>dentificar as fragilidades ambientais e indicar boas práticas de melhoria ambiental;</w:t>
      </w:r>
      <w:r w:rsidR="008C5F63">
        <w:rPr>
          <w:rFonts w:ascii="Arial" w:hAnsi="Arial" w:cs="Arial"/>
          <w:snapToGrid w:val="0"/>
        </w:rPr>
        <w:t xml:space="preserve"> r</w:t>
      </w:r>
      <w:r w:rsidR="008C5F63" w:rsidRPr="008C5F63">
        <w:rPr>
          <w:rFonts w:ascii="Arial" w:hAnsi="Arial" w:cs="Arial"/>
          <w:snapToGrid w:val="0"/>
        </w:rPr>
        <w:t>eduzir o custo econômico do uso dos recursos naturais e do manejo ambiental;</w:t>
      </w:r>
      <w:r w:rsidR="008C5F63">
        <w:rPr>
          <w:rFonts w:ascii="Arial" w:hAnsi="Arial" w:cs="Arial"/>
          <w:snapToGrid w:val="0"/>
        </w:rPr>
        <w:t xml:space="preserve"> c</w:t>
      </w:r>
      <w:r w:rsidR="008C5F63" w:rsidRPr="008C5F63">
        <w:rPr>
          <w:rFonts w:ascii="Arial" w:hAnsi="Arial" w:cs="Arial"/>
          <w:snapToGrid w:val="0"/>
        </w:rPr>
        <w:t>omparar o valor do IDH com os valores de referência para sistemas de produção semelhantes;</w:t>
      </w:r>
      <w:r w:rsidR="008C5F63">
        <w:rPr>
          <w:rFonts w:ascii="Arial" w:hAnsi="Arial" w:cs="Arial"/>
          <w:snapToGrid w:val="0"/>
        </w:rPr>
        <w:t xml:space="preserve"> d</w:t>
      </w:r>
      <w:r w:rsidR="008C5F63" w:rsidRPr="008C5F63">
        <w:rPr>
          <w:rFonts w:ascii="Arial" w:hAnsi="Arial" w:cs="Arial"/>
          <w:snapToGrid w:val="0"/>
        </w:rPr>
        <w:t>ar maior segurança hídrica à propriedade;</w:t>
      </w:r>
      <w:r w:rsidR="008C5F63">
        <w:rPr>
          <w:rFonts w:ascii="Arial" w:hAnsi="Arial" w:cs="Arial"/>
          <w:snapToGrid w:val="0"/>
        </w:rPr>
        <w:t xml:space="preserve"> t</w:t>
      </w:r>
      <w:r w:rsidR="008C5F63" w:rsidRPr="008C5F63">
        <w:rPr>
          <w:rFonts w:ascii="Arial" w:hAnsi="Arial" w:cs="Arial"/>
          <w:snapToGrid w:val="0"/>
        </w:rPr>
        <w:t>ornar a propriedade mais adaptada a eventos climáticos extremos;</w:t>
      </w:r>
      <w:r w:rsidR="008C5F63">
        <w:rPr>
          <w:rFonts w:ascii="Arial" w:hAnsi="Arial" w:cs="Arial"/>
          <w:snapToGrid w:val="0"/>
        </w:rPr>
        <w:t xml:space="preserve"> d</w:t>
      </w:r>
      <w:r w:rsidR="008C5F63" w:rsidRPr="008C5F63">
        <w:rPr>
          <w:rFonts w:ascii="Arial" w:hAnsi="Arial" w:cs="Arial"/>
          <w:snapToGrid w:val="0"/>
        </w:rPr>
        <w:t>emonstrar para sociedade a responsabilidade ambiental na produção de leite.</w:t>
      </w:r>
      <w:r w:rsidR="008C5F63">
        <w:rPr>
          <w:rFonts w:ascii="Arial" w:hAnsi="Arial" w:cs="Arial"/>
          <w:snapToGrid w:val="0"/>
        </w:rPr>
        <w:t xml:space="preserve"> </w:t>
      </w:r>
      <w:r w:rsidR="008C5F63" w:rsidRPr="008C5F63">
        <w:rPr>
          <w:rFonts w:ascii="Arial" w:hAnsi="Arial" w:cs="Arial"/>
          <w:snapToGrid w:val="0"/>
        </w:rPr>
        <w:t xml:space="preserve">A ferramenta </w:t>
      </w:r>
      <w:r w:rsidR="008C5F63">
        <w:rPr>
          <w:rFonts w:ascii="Arial" w:hAnsi="Arial" w:cs="Arial"/>
          <w:snapToGrid w:val="0"/>
        </w:rPr>
        <w:t>é oferecida na forma de</w:t>
      </w:r>
      <w:r w:rsidR="008C5F63" w:rsidRPr="008C5F63">
        <w:rPr>
          <w:rFonts w:ascii="Arial" w:hAnsi="Arial" w:cs="Arial"/>
          <w:snapToGrid w:val="0"/>
        </w:rPr>
        <w:t xml:space="preserve"> aplicativo trilíngue (português, espanhol e inglês) e híbrido (Android e iOS).</w:t>
      </w:r>
    </w:p>
    <w:p w14:paraId="35B51318" w14:textId="25DFE1BC" w:rsidR="008C5F63" w:rsidRDefault="008C5F63" w:rsidP="008C5F63">
      <w:pPr>
        <w:spacing w:after="0" w:line="360" w:lineRule="auto"/>
        <w:ind w:firstLine="708"/>
        <w:jc w:val="both"/>
        <w:rPr>
          <w:rFonts w:ascii="Arial" w:hAnsi="Arial" w:cs="Arial"/>
        </w:rPr>
      </w:pPr>
      <w:r w:rsidRPr="0024618A">
        <w:rPr>
          <w:rFonts w:ascii="Arial" w:hAnsi="Arial" w:cs="Arial"/>
        </w:rPr>
        <w:t xml:space="preserve">O IDH é composto de 35 indicadores agregados em três </w:t>
      </w:r>
      <w:proofErr w:type="spellStart"/>
      <w:r w:rsidRPr="0024618A">
        <w:rPr>
          <w:rFonts w:ascii="Arial" w:hAnsi="Arial" w:cs="Arial"/>
        </w:rPr>
        <w:t>macroíndices</w:t>
      </w:r>
      <w:proofErr w:type="spellEnd"/>
      <w:r w:rsidRPr="0024618A">
        <w:rPr>
          <w:rFonts w:ascii="Arial" w:hAnsi="Arial" w:cs="Arial"/>
        </w:rPr>
        <w:t xml:space="preserve"> (Quantidade de água, Qualidade da Água e Manejo de Dejetos) e oito </w:t>
      </w:r>
      <w:proofErr w:type="spellStart"/>
      <w:r w:rsidRPr="0024618A">
        <w:rPr>
          <w:rFonts w:ascii="Arial" w:hAnsi="Arial" w:cs="Arial"/>
        </w:rPr>
        <w:t>mesoindicadores</w:t>
      </w:r>
      <w:proofErr w:type="spellEnd"/>
      <w:r w:rsidRPr="0024618A">
        <w:rPr>
          <w:rFonts w:ascii="Arial" w:hAnsi="Arial" w:cs="Arial"/>
        </w:rPr>
        <w:t>.</w:t>
      </w:r>
      <w:r>
        <w:rPr>
          <w:rFonts w:ascii="Arial" w:hAnsi="Arial" w:cs="Arial"/>
        </w:rPr>
        <w:t xml:space="preserve"> </w:t>
      </w:r>
      <w:r w:rsidRPr="008C5F63">
        <w:rPr>
          <w:rFonts w:ascii="Arial" w:hAnsi="Arial" w:cs="Arial"/>
        </w:rPr>
        <w:t xml:space="preserve">Além de gerar um escore em </w:t>
      </w:r>
      <w:r w:rsidRPr="008C5F63">
        <w:rPr>
          <w:rFonts w:ascii="Arial" w:hAnsi="Arial" w:cs="Arial"/>
        </w:rPr>
        <w:lastRenderedPageBreak/>
        <w:t>cada uma das dimensões, o aplicativo sugere boas práticas que podem ser aplicadas na fazenda para melhoria d</w:t>
      </w:r>
      <w:r>
        <w:rPr>
          <w:rFonts w:ascii="Arial" w:hAnsi="Arial" w:cs="Arial"/>
        </w:rPr>
        <w:t>e cada</w:t>
      </w:r>
      <w:r w:rsidRPr="008C5F63">
        <w:rPr>
          <w:rFonts w:ascii="Arial" w:hAnsi="Arial" w:cs="Arial"/>
        </w:rPr>
        <w:t xml:space="preserve"> escore</w:t>
      </w:r>
      <w:r>
        <w:rPr>
          <w:rFonts w:ascii="Arial" w:hAnsi="Arial" w:cs="Arial"/>
        </w:rPr>
        <w:t>.</w:t>
      </w:r>
    </w:p>
    <w:p w14:paraId="7063B9B1" w14:textId="327065DA" w:rsidR="008C5F63" w:rsidRDefault="008C5F63" w:rsidP="008C5F63">
      <w:pPr>
        <w:spacing w:after="0" w:line="360" w:lineRule="auto"/>
        <w:ind w:firstLine="708"/>
        <w:jc w:val="both"/>
        <w:rPr>
          <w:rFonts w:ascii="Arial" w:hAnsi="Arial" w:cs="Arial"/>
          <w:snapToGrid w:val="0"/>
        </w:rPr>
      </w:pPr>
      <w:r>
        <w:rPr>
          <w:rFonts w:ascii="Arial" w:hAnsi="Arial" w:cs="Arial"/>
          <w:snapToGrid w:val="0"/>
        </w:rPr>
        <w:t>A ferramenta já foi aplicada em 120 fazendas brasileiras (Palhares e De Mori, 2026), o que já possibilita a formação de um banco de dados inicial no qual os escores do IDH podem ser analisados por tipo de sistema de produção, por escala produtiva e por região geográfica.</w:t>
      </w:r>
    </w:p>
    <w:p w14:paraId="27BC1BC5" w14:textId="0C4F5765" w:rsidR="008C5F63" w:rsidRDefault="008C5F63" w:rsidP="008C5F63">
      <w:pPr>
        <w:spacing w:after="0" w:line="360" w:lineRule="auto"/>
        <w:ind w:firstLine="708"/>
        <w:jc w:val="both"/>
        <w:rPr>
          <w:rFonts w:ascii="Arial" w:hAnsi="Arial" w:cs="Arial"/>
          <w:snapToGrid w:val="0"/>
        </w:rPr>
      </w:pPr>
      <w:r>
        <w:rPr>
          <w:rFonts w:ascii="Arial" w:hAnsi="Arial" w:cs="Arial"/>
          <w:snapToGrid w:val="0"/>
        </w:rPr>
        <w:t>O projeto é uma oportunidade para ampliar este banco de dados, incluindo fazendas angolanas, o que seriam as primeiras a nível internacional a serem avaliadas com a ferramenta.</w:t>
      </w:r>
    </w:p>
    <w:p w14:paraId="7F3EA2CC" w14:textId="34F6FA57" w:rsidR="008C5F63" w:rsidRDefault="008C5F63" w:rsidP="008C5F63">
      <w:pPr>
        <w:spacing w:after="0" w:line="360" w:lineRule="auto"/>
        <w:ind w:firstLine="708"/>
        <w:jc w:val="both"/>
        <w:rPr>
          <w:rFonts w:ascii="Arial" w:hAnsi="Arial" w:cs="Arial"/>
          <w:snapToGrid w:val="0"/>
        </w:rPr>
      </w:pPr>
      <w:r>
        <w:rPr>
          <w:rFonts w:ascii="Arial" w:hAnsi="Arial" w:cs="Arial"/>
          <w:snapToGrid w:val="0"/>
        </w:rPr>
        <w:t>Desta forma propõe</w:t>
      </w:r>
      <w:r w:rsidR="006E3F0B">
        <w:rPr>
          <w:rFonts w:ascii="Arial" w:hAnsi="Arial" w:cs="Arial"/>
          <w:snapToGrid w:val="0"/>
        </w:rPr>
        <w:t>-se</w:t>
      </w:r>
      <w:r>
        <w:rPr>
          <w:rFonts w:ascii="Arial" w:hAnsi="Arial" w:cs="Arial"/>
          <w:snapToGrid w:val="0"/>
        </w:rPr>
        <w:t xml:space="preserve"> aplicar o IDH em </w:t>
      </w:r>
      <w:r w:rsidR="006E3F0B">
        <w:rPr>
          <w:rFonts w:ascii="Arial" w:hAnsi="Arial" w:cs="Arial"/>
          <w:snapToGrid w:val="0"/>
        </w:rPr>
        <w:t xml:space="preserve">20 </w:t>
      </w:r>
      <w:r>
        <w:rPr>
          <w:rFonts w:ascii="Arial" w:hAnsi="Arial" w:cs="Arial"/>
          <w:snapToGrid w:val="0"/>
        </w:rPr>
        <w:t xml:space="preserve">fazendas brasileiras </w:t>
      </w:r>
      <w:r w:rsidR="006E3F0B">
        <w:rPr>
          <w:rFonts w:ascii="Arial" w:hAnsi="Arial" w:cs="Arial"/>
          <w:snapToGrid w:val="0"/>
        </w:rPr>
        <w:t>e 20 fazendas</w:t>
      </w:r>
      <w:r>
        <w:rPr>
          <w:rFonts w:ascii="Arial" w:hAnsi="Arial" w:cs="Arial"/>
          <w:snapToGrid w:val="0"/>
        </w:rPr>
        <w:t xml:space="preserve"> angolanas</w:t>
      </w:r>
      <w:r w:rsidR="006E3F0B">
        <w:rPr>
          <w:rFonts w:ascii="Arial" w:hAnsi="Arial" w:cs="Arial"/>
          <w:snapToGrid w:val="0"/>
        </w:rPr>
        <w:t>. Estas fazendas serão selecionadas de acordo com o proposto na Meta 1. A aplicação do IDH se iniciará no segundo semestre do projeto, ocorrendo a cada seis meses, a fim de monitorar a efetividade das práticas propostas na Meta 4.</w:t>
      </w:r>
    </w:p>
    <w:p w14:paraId="1E5B557A" w14:textId="77777777" w:rsidR="003E384D" w:rsidRDefault="003E384D" w:rsidP="00FF7516">
      <w:pPr>
        <w:spacing w:after="0" w:line="360" w:lineRule="auto"/>
        <w:jc w:val="both"/>
        <w:rPr>
          <w:rFonts w:ascii="Arial" w:hAnsi="Arial" w:cs="Arial"/>
          <w:snapToGrid w:val="0"/>
        </w:rPr>
      </w:pPr>
    </w:p>
    <w:p w14:paraId="7182B487" w14:textId="4851D7A4" w:rsidR="003E384D" w:rsidRDefault="003E384D" w:rsidP="00FF7516">
      <w:pPr>
        <w:spacing w:after="0" w:line="360" w:lineRule="auto"/>
        <w:jc w:val="both"/>
        <w:rPr>
          <w:rFonts w:ascii="Arial" w:hAnsi="Arial" w:cs="Arial"/>
          <w:snapToGrid w:val="0"/>
        </w:rPr>
      </w:pPr>
      <w:r>
        <w:rPr>
          <w:rFonts w:ascii="Arial" w:hAnsi="Arial" w:cs="Arial"/>
          <w:snapToGrid w:val="0"/>
        </w:rPr>
        <w:t xml:space="preserve">Meta 4- </w:t>
      </w:r>
      <w:r w:rsidRPr="003E384D">
        <w:rPr>
          <w:rFonts w:ascii="Arial" w:hAnsi="Arial" w:cs="Arial"/>
          <w:snapToGrid w:val="0"/>
        </w:rPr>
        <w:t xml:space="preserve">Propor práticas e tecnologias para melhoria da eficiência hídrica </w:t>
      </w:r>
      <w:r w:rsidR="0074197B">
        <w:rPr>
          <w:rFonts w:ascii="Arial" w:hAnsi="Arial" w:cs="Arial"/>
          <w:snapToGrid w:val="0"/>
        </w:rPr>
        <w:t xml:space="preserve">e de manejo de resíduos </w:t>
      </w:r>
      <w:r w:rsidRPr="003E384D">
        <w:rPr>
          <w:rFonts w:ascii="Arial" w:hAnsi="Arial" w:cs="Arial"/>
          <w:snapToGrid w:val="0"/>
        </w:rPr>
        <w:t>d</w:t>
      </w:r>
      <w:r w:rsidR="0074197B">
        <w:rPr>
          <w:rFonts w:ascii="Arial" w:hAnsi="Arial" w:cs="Arial"/>
          <w:snapToGrid w:val="0"/>
        </w:rPr>
        <w:t>as</w:t>
      </w:r>
      <w:r w:rsidRPr="003E384D">
        <w:rPr>
          <w:rFonts w:ascii="Arial" w:hAnsi="Arial" w:cs="Arial"/>
          <w:snapToGrid w:val="0"/>
        </w:rPr>
        <w:t xml:space="preserve"> fazendas leiteiras brasileiras e angolanas</w:t>
      </w:r>
      <w:r w:rsidR="006E44AC">
        <w:rPr>
          <w:rFonts w:ascii="Arial" w:hAnsi="Arial" w:cs="Arial"/>
          <w:snapToGrid w:val="0"/>
        </w:rPr>
        <w:t>.</w:t>
      </w:r>
    </w:p>
    <w:p w14:paraId="493193FD" w14:textId="03F543D6" w:rsidR="006E44AC" w:rsidRDefault="006E44AC" w:rsidP="00FF7516">
      <w:pPr>
        <w:spacing w:after="0" w:line="360" w:lineRule="auto"/>
        <w:jc w:val="both"/>
        <w:rPr>
          <w:rFonts w:ascii="Arial" w:hAnsi="Arial" w:cs="Arial"/>
          <w:snapToGrid w:val="0"/>
        </w:rPr>
      </w:pPr>
      <w:r>
        <w:rPr>
          <w:rFonts w:ascii="Arial" w:hAnsi="Arial" w:cs="Arial"/>
          <w:snapToGrid w:val="0"/>
        </w:rPr>
        <w:tab/>
        <w:t>Com base nos resultados obtidos pela aplicação do IDH (Meta 3), serão sugeridas alternativas práticas e tecnológicas, considerando os critérios estabelecidos para cada tipologia produtiva estabelecida na Meta 1, aos produtores(as) a fim de melhorar a performance do IDH. As alternativas inserem desde aspectos de mudanças comportamentais e de cultura produtiva, até as que necessitem de investimentos financeiros, portanto serão propostas no tempo (curto, médio e longo prazos).</w:t>
      </w:r>
    </w:p>
    <w:p w14:paraId="4CB8E9D5" w14:textId="217BD295" w:rsidR="006E44AC" w:rsidRDefault="006E44AC" w:rsidP="00FF7516">
      <w:pPr>
        <w:spacing w:after="0" w:line="360" w:lineRule="auto"/>
        <w:jc w:val="both"/>
        <w:rPr>
          <w:rFonts w:ascii="Arial" w:hAnsi="Arial" w:cs="Arial"/>
          <w:snapToGrid w:val="0"/>
        </w:rPr>
      </w:pPr>
      <w:r>
        <w:rPr>
          <w:rFonts w:ascii="Arial" w:hAnsi="Arial" w:cs="Arial"/>
          <w:snapToGrid w:val="0"/>
        </w:rPr>
        <w:tab/>
      </w:r>
      <w:r w:rsidR="0074197B">
        <w:rPr>
          <w:rFonts w:ascii="Arial" w:hAnsi="Arial" w:cs="Arial"/>
          <w:snapToGrid w:val="0"/>
        </w:rPr>
        <w:t>A decisão de internalizar ou não a(s) alternativa(s) sugeridas é do produtor(a). Caso este(a) o faça, o IDH será reaplicado, para que a evolução da performance seja constatada.</w:t>
      </w:r>
    </w:p>
    <w:p w14:paraId="7CAF37DA" w14:textId="77777777" w:rsidR="00A147F9" w:rsidRDefault="00A147F9" w:rsidP="00FF7516">
      <w:pPr>
        <w:spacing w:after="0" w:line="360" w:lineRule="auto"/>
        <w:jc w:val="both"/>
        <w:rPr>
          <w:rFonts w:ascii="Arial" w:hAnsi="Arial" w:cs="Arial"/>
          <w:snapToGrid w:val="0"/>
        </w:rPr>
      </w:pPr>
    </w:p>
    <w:p w14:paraId="53F6DD26" w14:textId="0034E134" w:rsidR="00A147F9" w:rsidRPr="00A147F9" w:rsidRDefault="00A147F9" w:rsidP="00A147F9">
      <w:pPr>
        <w:spacing w:after="0" w:line="360" w:lineRule="auto"/>
        <w:jc w:val="both"/>
        <w:rPr>
          <w:rFonts w:ascii="Arial" w:hAnsi="Arial" w:cs="Arial"/>
          <w:snapToGrid w:val="0"/>
        </w:rPr>
      </w:pPr>
      <w:r w:rsidRPr="00A147F9">
        <w:rPr>
          <w:rFonts w:ascii="Arial" w:hAnsi="Arial" w:cs="Arial"/>
          <w:snapToGrid w:val="0"/>
        </w:rPr>
        <w:t>Meta 5- Avalia</w:t>
      </w:r>
      <w:r w:rsidR="00332E24">
        <w:rPr>
          <w:rFonts w:ascii="Arial" w:hAnsi="Arial" w:cs="Arial"/>
          <w:snapToGrid w:val="0"/>
        </w:rPr>
        <w:t>r</w:t>
      </w:r>
      <w:r w:rsidRPr="00A147F9">
        <w:rPr>
          <w:rFonts w:ascii="Arial" w:hAnsi="Arial" w:cs="Arial"/>
          <w:snapToGrid w:val="0"/>
        </w:rPr>
        <w:t xml:space="preserve"> a qualidade do solo em fazendas leiteiras brasileiras e angolanas</w:t>
      </w:r>
      <w:r>
        <w:rPr>
          <w:rFonts w:ascii="Arial" w:hAnsi="Arial" w:cs="Arial"/>
          <w:snapToGrid w:val="0"/>
        </w:rPr>
        <w:t>.</w:t>
      </w:r>
    </w:p>
    <w:p w14:paraId="408EE07C" w14:textId="77777777"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A avaliação da qualidade do solo será realizada empregando-se a mensuração de atributos químicos, físicos e biológicos em propriedade leiteiras, contudo, um protocolo mínimo será considerado pela análise química de solo (rotina), no Brasil e em Angola. As propriedades serão as mesmas analisadas na Meta 2 e 3. Pretende-se que as coletas e avaliação do solo sejam realizadas relacionadas ao rendimento da área de avaliação ou piquete (produção de biomassa).</w:t>
      </w:r>
    </w:p>
    <w:p w14:paraId="4446BB2E" w14:textId="4834F0D9"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 xml:space="preserve">Para os atributos químicos do solo serão coletadas amostras nas profundidades de 0,00–0,20 e 0,20–0,40 m, nas áreas de produção de volumoso e ou piquetes. O solo coletado será seco ao ar e peneirado em malha de 2 mm de abertura, sendo caracterizado quimicamente de acordo com método proposto por </w:t>
      </w:r>
      <w:proofErr w:type="spellStart"/>
      <w:r w:rsidRPr="00A147F9">
        <w:rPr>
          <w:rFonts w:ascii="Arial" w:hAnsi="Arial" w:cs="Arial"/>
          <w:snapToGrid w:val="0"/>
        </w:rPr>
        <w:t>Raij</w:t>
      </w:r>
      <w:proofErr w:type="spellEnd"/>
      <w:r w:rsidRPr="00A147F9">
        <w:rPr>
          <w:rFonts w:ascii="Arial" w:hAnsi="Arial" w:cs="Arial"/>
          <w:snapToGrid w:val="0"/>
        </w:rPr>
        <w:t xml:space="preserve"> et al. (2001) com os seguintes atributos: pH, MO, P, K, Ca, Mg, Al, </w:t>
      </w:r>
      <w:proofErr w:type="spellStart"/>
      <w:r w:rsidRPr="00A147F9">
        <w:rPr>
          <w:rFonts w:ascii="Arial" w:hAnsi="Arial" w:cs="Arial"/>
          <w:snapToGrid w:val="0"/>
        </w:rPr>
        <w:t>H+Al</w:t>
      </w:r>
      <w:proofErr w:type="spellEnd"/>
      <w:r w:rsidRPr="00A147F9">
        <w:rPr>
          <w:rFonts w:ascii="Arial" w:hAnsi="Arial" w:cs="Arial"/>
          <w:snapToGrid w:val="0"/>
        </w:rPr>
        <w:t>, SB, CTC, V, S-SO42-, B, Cu, Fe, Mn e Zn. Ainda, será coletada amostra na camada de 0,00-0,10 m para mensuração das atividades das enzimas β-</w:t>
      </w:r>
      <w:proofErr w:type="spellStart"/>
      <w:r w:rsidRPr="00A147F9">
        <w:rPr>
          <w:rFonts w:ascii="Arial" w:hAnsi="Arial" w:cs="Arial"/>
          <w:snapToGrid w:val="0"/>
        </w:rPr>
        <w:t>Glicosidase</w:t>
      </w:r>
      <w:proofErr w:type="spellEnd"/>
      <w:r w:rsidRPr="00A147F9">
        <w:rPr>
          <w:rFonts w:ascii="Arial" w:hAnsi="Arial" w:cs="Arial"/>
          <w:snapToGrid w:val="0"/>
        </w:rPr>
        <w:t xml:space="preserve"> e </w:t>
      </w:r>
      <w:proofErr w:type="spellStart"/>
      <w:r w:rsidRPr="00A147F9">
        <w:rPr>
          <w:rFonts w:ascii="Arial" w:hAnsi="Arial" w:cs="Arial"/>
          <w:snapToGrid w:val="0"/>
        </w:rPr>
        <w:t>Arylsulfatase</w:t>
      </w:r>
      <w:proofErr w:type="spellEnd"/>
      <w:r w:rsidRPr="00A147F9">
        <w:rPr>
          <w:rFonts w:ascii="Arial" w:hAnsi="Arial" w:cs="Arial"/>
          <w:snapToGrid w:val="0"/>
        </w:rPr>
        <w:t xml:space="preserve"> de acordo com </w:t>
      </w:r>
      <w:proofErr w:type="spellStart"/>
      <w:r w:rsidRPr="00A147F9">
        <w:rPr>
          <w:rFonts w:ascii="Arial" w:hAnsi="Arial" w:cs="Arial"/>
          <w:snapToGrid w:val="0"/>
        </w:rPr>
        <w:t>Tabatabai</w:t>
      </w:r>
      <w:proofErr w:type="spellEnd"/>
      <w:r w:rsidRPr="00A147F9">
        <w:rPr>
          <w:rFonts w:ascii="Arial" w:hAnsi="Arial" w:cs="Arial"/>
          <w:snapToGrid w:val="0"/>
        </w:rPr>
        <w:t xml:space="preserve"> (1994) e Mendes et al. (2019), além do teor do C da biomassa microbiana (Ferreira et al., 1999; Islam e Weil, 1998) e </w:t>
      </w:r>
      <w:proofErr w:type="spellStart"/>
      <w:r w:rsidRPr="00A147F9">
        <w:rPr>
          <w:rFonts w:ascii="Arial" w:hAnsi="Arial" w:cs="Arial"/>
          <w:snapToGrid w:val="0"/>
        </w:rPr>
        <w:t>respirometria</w:t>
      </w:r>
      <w:proofErr w:type="spellEnd"/>
      <w:r w:rsidRPr="00A147F9">
        <w:rPr>
          <w:rFonts w:ascii="Arial" w:hAnsi="Arial" w:cs="Arial"/>
          <w:snapToGrid w:val="0"/>
        </w:rPr>
        <w:t xml:space="preserve"> (</w:t>
      </w:r>
      <w:proofErr w:type="spellStart"/>
      <w:r w:rsidRPr="00A147F9">
        <w:rPr>
          <w:rFonts w:ascii="Arial" w:hAnsi="Arial" w:cs="Arial"/>
          <w:snapToGrid w:val="0"/>
        </w:rPr>
        <w:t>Alef</w:t>
      </w:r>
      <w:proofErr w:type="spellEnd"/>
      <w:r w:rsidRPr="00A147F9">
        <w:rPr>
          <w:rFonts w:ascii="Arial" w:hAnsi="Arial" w:cs="Arial"/>
          <w:snapToGrid w:val="0"/>
        </w:rPr>
        <w:t xml:space="preserve"> e </w:t>
      </w:r>
      <w:proofErr w:type="spellStart"/>
      <w:r w:rsidRPr="00A147F9">
        <w:rPr>
          <w:rFonts w:ascii="Arial" w:hAnsi="Arial" w:cs="Arial"/>
          <w:snapToGrid w:val="0"/>
        </w:rPr>
        <w:t>Nannipieri</w:t>
      </w:r>
      <w:proofErr w:type="spellEnd"/>
      <w:r w:rsidRPr="00A147F9">
        <w:rPr>
          <w:rFonts w:ascii="Arial" w:hAnsi="Arial" w:cs="Arial"/>
          <w:snapToGrid w:val="0"/>
        </w:rPr>
        <w:t xml:space="preserve">, 1995). </w:t>
      </w:r>
      <w:r>
        <w:rPr>
          <w:rFonts w:ascii="Arial" w:hAnsi="Arial" w:cs="Arial"/>
          <w:snapToGrid w:val="0"/>
        </w:rPr>
        <w:t>M</w:t>
      </w:r>
      <w:r w:rsidRPr="00A147F9">
        <w:rPr>
          <w:rFonts w:ascii="Arial" w:hAnsi="Arial" w:cs="Arial"/>
          <w:snapToGrid w:val="0"/>
        </w:rPr>
        <w:t xml:space="preserve">ensurar-se-á a resistência </w:t>
      </w:r>
      <w:r w:rsidRPr="00A147F9">
        <w:rPr>
          <w:rFonts w:ascii="Arial" w:hAnsi="Arial" w:cs="Arial"/>
          <w:snapToGrid w:val="0"/>
        </w:rPr>
        <w:lastRenderedPageBreak/>
        <w:t xml:space="preserve">a penetração das áreas com o emprego de </w:t>
      </w:r>
      <w:proofErr w:type="spellStart"/>
      <w:r w:rsidRPr="00A147F9">
        <w:rPr>
          <w:rFonts w:ascii="Arial" w:hAnsi="Arial" w:cs="Arial"/>
          <w:snapToGrid w:val="0"/>
        </w:rPr>
        <w:t>penetrômetro</w:t>
      </w:r>
      <w:proofErr w:type="spellEnd"/>
      <w:r w:rsidRPr="00A147F9">
        <w:rPr>
          <w:rFonts w:ascii="Arial" w:hAnsi="Arial" w:cs="Arial"/>
          <w:snapToGrid w:val="0"/>
        </w:rPr>
        <w:t xml:space="preserve"> portátil (</w:t>
      </w:r>
      <w:proofErr w:type="spellStart"/>
      <w:r w:rsidRPr="00A147F9">
        <w:rPr>
          <w:rFonts w:ascii="Arial" w:hAnsi="Arial" w:cs="Arial"/>
          <w:snapToGrid w:val="0"/>
        </w:rPr>
        <w:t>Falker</w:t>
      </w:r>
      <w:proofErr w:type="spellEnd"/>
      <w:r w:rsidRPr="00A147F9">
        <w:rPr>
          <w:rFonts w:ascii="Arial" w:hAnsi="Arial" w:cs="Arial"/>
          <w:snapToGrid w:val="0"/>
        </w:rPr>
        <w:t xml:space="preserve">®) e proceder-se-á o diagnóstico rápido da estrutura do solo (DRES - avalia a qualidade física dos primeiros 25 cm de solo pelo tamanho, forma e resistência dos agregados, a presença de raízes e a atividade biológica), conforme </w:t>
      </w:r>
      <w:proofErr w:type="spellStart"/>
      <w:r w:rsidRPr="00A147F9">
        <w:rPr>
          <w:rFonts w:ascii="Arial" w:hAnsi="Arial" w:cs="Arial"/>
          <w:snapToGrid w:val="0"/>
        </w:rPr>
        <w:t>Ralisch</w:t>
      </w:r>
      <w:proofErr w:type="spellEnd"/>
      <w:r w:rsidRPr="00A147F9">
        <w:rPr>
          <w:rFonts w:ascii="Arial" w:hAnsi="Arial" w:cs="Arial"/>
          <w:snapToGrid w:val="0"/>
        </w:rPr>
        <w:t xml:space="preserve"> et al. (2017).</w:t>
      </w:r>
    </w:p>
    <w:p w14:paraId="6887AE26" w14:textId="2B0DA0C3"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 xml:space="preserve">O esterco representa um importante ativo para o suprimento de nutrientes, assim amostras de esterco serão coletadas nas propriedades rurais e realizada análise de macro e micronutrientes (Bataglia et al., 1983) com fins </w:t>
      </w:r>
      <w:r>
        <w:rPr>
          <w:rFonts w:ascii="Arial" w:hAnsi="Arial" w:cs="Arial"/>
          <w:snapToGrid w:val="0"/>
        </w:rPr>
        <w:t>d</w:t>
      </w:r>
      <w:r w:rsidRPr="00A147F9">
        <w:rPr>
          <w:rFonts w:ascii="Arial" w:hAnsi="Arial" w:cs="Arial"/>
          <w:snapToGrid w:val="0"/>
        </w:rPr>
        <w:t>a confecção de cálculo de acúmulo de nutrientes e simulado o balanço da propriedade com o adequado uso do esterco.</w:t>
      </w:r>
    </w:p>
    <w:p w14:paraId="3830CADC" w14:textId="77777777" w:rsidR="00A147F9" w:rsidRP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 xml:space="preserve">Considerando que alguns atributos não poderão ser realizados em ambos os países simultaneamente, pretende-se que um protocolo mínimo de atributos seja considerado (análise química de rotina e o DRES – pela capacitação de técnicos de Angola no método). </w:t>
      </w:r>
    </w:p>
    <w:p w14:paraId="0AC6F9E0" w14:textId="42E338B5" w:rsidR="00A147F9" w:rsidRDefault="00A147F9" w:rsidP="00A147F9">
      <w:pPr>
        <w:spacing w:after="0" w:line="360" w:lineRule="auto"/>
        <w:ind w:firstLine="708"/>
        <w:jc w:val="both"/>
        <w:rPr>
          <w:rFonts w:ascii="Arial" w:hAnsi="Arial" w:cs="Arial"/>
          <w:snapToGrid w:val="0"/>
        </w:rPr>
      </w:pPr>
      <w:r w:rsidRPr="00A147F9">
        <w:rPr>
          <w:rFonts w:ascii="Arial" w:hAnsi="Arial" w:cs="Arial"/>
          <w:snapToGrid w:val="0"/>
        </w:rPr>
        <w:t>Os dados obtidos serão analisados por estatística descritiva, e relacionados com dados de rendimentos da cultura em questão (produção de massa da forrageira ou do volumoso) com fins a associar a qualidade do solo com o potencial produtivo.</w:t>
      </w:r>
    </w:p>
    <w:p w14:paraId="62166D70" w14:textId="77777777" w:rsidR="00F632FF" w:rsidRDefault="00F632FF" w:rsidP="00B16B61">
      <w:pPr>
        <w:spacing w:after="0" w:line="360" w:lineRule="auto"/>
        <w:jc w:val="both"/>
        <w:rPr>
          <w:rFonts w:ascii="Arial" w:hAnsi="Arial" w:cs="Arial"/>
          <w:snapToGrid w:val="0"/>
        </w:rPr>
      </w:pPr>
    </w:p>
    <w:p w14:paraId="2D01479E" w14:textId="51F01FD1"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Meta </w:t>
      </w:r>
      <w:r>
        <w:rPr>
          <w:rFonts w:ascii="Arial" w:hAnsi="Arial" w:cs="Arial"/>
          <w:snapToGrid w:val="0"/>
        </w:rPr>
        <w:t>6</w:t>
      </w:r>
      <w:r w:rsidRPr="00B16B61">
        <w:rPr>
          <w:rFonts w:ascii="Arial" w:hAnsi="Arial" w:cs="Arial"/>
          <w:snapToGrid w:val="0"/>
        </w:rPr>
        <w:t>- Identificar pontos de contaminação microbiológica da ordenha nas condições de produção prevalentes em Angola</w:t>
      </w:r>
      <w:r>
        <w:rPr>
          <w:rFonts w:ascii="Arial" w:hAnsi="Arial" w:cs="Arial"/>
          <w:snapToGrid w:val="0"/>
        </w:rPr>
        <w:t>.</w:t>
      </w:r>
    </w:p>
    <w:p w14:paraId="24189C9A"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 xml:space="preserve">Para a avaliação dos pontos de contaminação microbiológica serão selecionados quatro rebanhos de leite em Angola, sendo dois localizados nas estações experimentais do Instituto de Investigação Veterinária (MINAGRIF) em </w:t>
      </w:r>
      <w:proofErr w:type="spellStart"/>
      <w:r w:rsidRPr="00B16B61">
        <w:rPr>
          <w:rFonts w:ascii="Arial" w:hAnsi="Arial" w:cs="Arial"/>
          <w:snapToGrid w:val="0"/>
        </w:rPr>
        <w:t>Huila</w:t>
      </w:r>
      <w:proofErr w:type="spellEnd"/>
      <w:r w:rsidRPr="00B16B61">
        <w:rPr>
          <w:rFonts w:ascii="Arial" w:hAnsi="Arial" w:cs="Arial"/>
          <w:snapToGrid w:val="0"/>
        </w:rPr>
        <w:t xml:space="preserve"> e Namibe, e dois rebanhos privados, que representem as características de manejo e instalações predominantes nas duas regiões. Para a definição do sistema de produção prevalente em cada localidade serão utilizadas informações do Instituto de Investigação Veterinária (MINAGRIF). Considerando que os sistemas de produção de leite e pontos de contaminação na ordenha já foram caracterizados em diferentes regiões do Brasil, será selecionado uma propriedade no interior de São Paulo para esta avaliação, em que as condições de produção sejam mais próximas da realidade de Angola, visando constituir um modelo para treinamento de pesquisadores para a reprodução do estudo nas condições de Angola.</w:t>
      </w:r>
    </w:p>
    <w:p w14:paraId="5F3C7F09" w14:textId="04017F1A"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Em cada propriedade, os pontos de contaminação serão identificados de acordo com as condições de ordenha. Serão coletadas amostras de leite (três primeiros jatos e leite total), água (na fonte e ponto de utilização), utensílios de ordenha (baldes, latões), água residual dos utensílios, mãos do ordenhador, parede dos tetos e de equipamentos (</w:t>
      </w:r>
      <w:proofErr w:type="spellStart"/>
      <w:r w:rsidRPr="00B16B61">
        <w:rPr>
          <w:rFonts w:ascii="Arial" w:hAnsi="Arial" w:cs="Arial"/>
          <w:snapToGrid w:val="0"/>
        </w:rPr>
        <w:t>teteiras</w:t>
      </w:r>
      <w:proofErr w:type="spellEnd"/>
      <w:r w:rsidRPr="00B16B61">
        <w:rPr>
          <w:rFonts w:ascii="Arial" w:hAnsi="Arial" w:cs="Arial"/>
          <w:snapToGrid w:val="0"/>
        </w:rPr>
        <w:t xml:space="preserve"> e tanque de expansão) quando houver, conforme protocolo preconizado por Santana et al. (2001) e Dias e Antes (2012). As amostras obtidas serão conservadas em caixas isotérmicas contendo gelo reciclável e encaminhadas para análise laboratorial no Instituto de Investigação Veterinária de </w:t>
      </w:r>
      <w:proofErr w:type="spellStart"/>
      <w:r w:rsidRPr="00B16B61">
        <w:rPr>
          <w:rFonts w:ascii="Arial" w:hAnsi="Arial" w:cs="Arial"/>
          <w:snapToGrid w:val="0"/>
        </w:rPr>
        <w:t>Huila</w:t>
      </w:r>
      <w:proofErr w:type="spellEnd"/>
      <w:r w:rsidRPr="00B16B61">
        <w:rPr>
          <w:rFonts w:ascii="Arial" w:hAnsi="Arial" w:cs="Arial"/>
          <w:snapToGrid w:val="0"/>
        </w:rPr>
        <w:t xml:space="preserve"> e Namibe nas ações realizadas em Angola, e para a Embrapa Pecuária Sudeste nas ações realizadas no estado de São Paulo/Brasil. </w:t>
      </w:r>
    </w:p>
    <w:p w14:paraId="2EE253DD" w14:textId="4BFF0C41"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lastRenderedPageBreak/>
        <w:t xml:space="preserve">A avaliação da glândula mamária será realizada imediatamente antes do início da ordenha dos animais. O diagnóstico da mastite clínica será realizado considerando as alterações macroscópicas do leite no teste da caneca telada de fundo escuro e na presença de sinais de inflamação na glândula mamária. A mastite subclínica será diagnosticada utilizando o California </w:t>
      </w:r>
      <w:proofErr w:type="spellStart"/>
      <w:r w:rsidRPr="00B16B61">
        <w:rPr>
          <w:rFonts w:ascii="Arial" w:hAnsi="Arial" w:cs="Arial"/>
          <w:snapToGrid w:val="0"/>
        </w:rPr>
        <w:t>Mastitis</w:t>
      </w:r>
      <w:proofErr w:type="spellEnd"/>
      <w:r w:rsidRPr="00B16B61">
        <w:rPr>
          <w:rFonts w:ascii="Arial" w:hAnsi="Arial" w:cs="Arial"/>
          <w:snapToGrid w:val="0"/>
        </w:rPr>
        <w:t xml:space="preserve"> Test (CMT) (</w:t>
      </w:r>
      <w:proofErr w:type="spellStart"/>
      <w:r w:rsidRPr="00B16B61">
        <w:rPr>
          <w:rFonts w:ascii="Arial" w:hAnsi="Arial" w:cs="Arial"/>
          <w:snapToGrid w:val="0"/>
        </w:rPr>
        <w:t>S</w:t>
      </w:r>
      <w:r w:rsidR="001C09B5" w:rsidRPr="00B16B61">
        <w:rPr>
          <w:rFonts w:ascii="Arial" w:hAnsi="Arial" w:cs="Arial"/>
          <w:snapToGrid w:val="0"/>
        </w:rPr>
        <w:t>chalm</w:t>
      </w:r>
      <w:proofErr w:type="spellEnd"/>
      <w:r w:rsidRPr="00B16B61">
        <w:rPr>
          <w:rFonts w:ascii="Arial" w:hAnsi="Arial" w:cs="Arial"/>
          <w:snapToGrid w:val="0"/>
        </w:rPr>
        <w:t xml:space="preserve"> et al. 1971). Dos animais avaliados será obtida amostra de leite para isolamento microbiano conforme preconizado pelo </w:t>
      </w:r>
      <w:proofErr w:type="spellStart"/>
      <w:r w:rsidRPr="00B16B61">
        <w:rPr>
          <w:rFonts w:ascii="Arial" w:hAnsi="Arial" w:cs="Arial"/>
          <w:snapToGrid w:val="0"/>
        </w:rPr>
        <w:t>National</w:t>
      </w:r>
      <w:proofErr w:type="spellEnd"/>
      <w:r w:rsidRPr="00B16B61">
        <w:rPr>
          <w:rFonts w:ascii="Arial" w:hAnsi="Arial" w:cs="Arial"/>
          <w:snapToGrid w:val="0"/>
        </w:rPr>
        <w:t xml:space="preserve"> </w:t>
      </w:r>
      <w:proofErr w:type="spellStart"/>
      <w:r w:rsidRPr="00B16B61">
        <w:rPr>
          <w:rFonts w:ascii="Arial" w:hAnsi="Arial" w:cs="Arial"/>
          <w:snapToGrid w:val="0"/>
        </w:rPr>
        <w:t>Mastitis</w:t>
      </w:r>
      <w:proofErr w:type="spellEnd"/>
      <w:r w:rsidRPr="00B16B61">
        <w:rPr>
          <w:rFonts w:ascii="Arial" w:hAnsi="Arial" w:cs="Arial"/>
          <w:snapToGrid w:val="0"/>
        </w:rPr>
        <w:t xml:space="preserve"> </w:t>
      </w:r>
      <w:proofErr w:type="spellStart"/>
      <w:r w:rsidRPr="00B16B61">
        <w:rPr>
          <w:rFonts w:ascii="Arial" w:hAnsi="Arial" w:cs="Arial"/>
          <w:snapToGrid w:val="0"/>
        </w:rPr>
        <w:t>Council</w:t>
      </w:r>
      <w:proofErr w:type="spellEnd"/>
      <w:r w:rsidRPr="00B16B61">
        <w:rPr>
          <w:rFonts w:ascii="Arial" w:hAnsi="Arial" w:cs="Arial"/>
          <w:snapToGrid w:val="0"/>
        </w:rPr>
        <w:t xml:space="preserve"> (2004).</w:t>
      </w:r>
    </w:p>
    <w:p w14:paraId="3BB805B9" w14:textId="7F2DEA04"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 xml:space="preserve">Nas propriedades será aplicado um questionário epidemiológico, a fim de obter informações sobre as características da propriedade, sistema de produção, manejo, rotina de ordenha e uso de antimicrobianos. </w:t>
      </w:r>
    </w:p>
    <w:p w14:paraId="1DC06C24"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Nas amostras obtidas dos pontos de contaminação e leite total das três propriedades em Angola e uma propriedade do Brasil serão pesquisados microrganismos deteriorantes segundo os protocolos descritos abaixo:</w:t>
      </w:r>
    </w:p>
    <w:p w14:paraId="7A016410" w14:textId="697BBE2E"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 Aeróbios Mesófilos: semeadura de 1 </w:t>
      </w:r>
      <w:proofErr w:type="spellStart"/>
      <w:r w:rsidRPr="00B16B61">
        <w:rPr>
          <w:rFonts w:ascii="Arial" w:hAnsi="Arial" w:cs="Arial"/>
          <w:snapToGrid w:val="0"/>
        </w:rPr>
        <w:t>mL</w:t>
      </w:r>
      <w:proofErr w:type="spellEnd"/>
      <w:r w:rsidRPr="00B16B61">
        <w:rPr>
          <w:rFonts w:ascii="Arial" w:hAnsi="Arial" w:cs="Arial"/>
          <w:snapToGrid w:val="0"/>
        </w:rPr>
        <w:t xml:space="preserve"> em três diluições a serem definidas em </w:t>
      </w:r>
      <w:proofErr w:type="spellStart"/>
      <w:r w:rsidRPr="00B16B61">
        <w:rPr>
          <w:rFonts w:ascii="Arial" w:hAnsi="Arial" w:cs="Arial"/>
          <w:snapToGrid w:val="0"/>
        </w:rPr>
        <w:t>PetriFilm</w:t>
      </w:r>
      <w:proofErr w:type="spellEnd"/>
      <w:r w:rsidRPr="00B16B61">
        <w:rPr>
          <w:rFonts w:ascii="Arial" w:hAnsi="Arial" w:cs="Arial"/>
          <w:snapToGrid w:val="0"/>
        </w:rPr>
        <w:t xml:space="preserve"> AC, incubados a 37ºC±1ºC por 48 horas (</w:t>
      </w:r>
      <w:proofErr w:type="spellStart"/>
      <w:r w:rsidRPr="00B16B61">
        <w:rPr>
          <w:rFonts w:ascii="Arial" w:hAnsi="Arial" w:cs="Arial"/>
          <w:snapToGrid w:val="0"/>
        </w:rPr>
        <w:t>M</w:t>
      </w:r>
      <w:r w:rsidR="001C09B5" w:rsidRPr="00B16B61">
        <w:rPr>
          <w:rFonts w:ascii="Arial" w:hAnsi="Arial" w:cs="Arial"/>
          <w:snapToGrid w:val="0"/>
        </w:rPr>
        <w:t>orton</w:t>
      </w:r>
      <w:proofErr w:type="spellEnd"/>
      <w:r w:rsidRPr="00B16B61">
        <w:rPr>
          <w:rFonts w:ascii="Arial" w:hAnsi="Arial" w:cs="Arial"/>
          <w:snapToGrid w:val="0"/>
        </w:rPr>
        <w:t>, 2001);</w:t>
      </w:r>
    </w:p>
    <w:p w14:paraId="2268A27D" w14:textId="52965CDD"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 Coliformes e </w:t>
      </w:r>
      <w:proofErr w:type="spellStart"/>
      <w:r w:rsidRPr="00B16B61">
        <w:rPr>
          <w:rFonts w:ascii="Arial" w:hAnsi="Arial" w:cs="Arial"/>
          <w:snapToGrid w:val="0"/>
        </w:rPr>
        <w:t>E</w:t>
      </w:r>
      <w:proofErr w:type="spellEnd"/>
      <w:r w:rsidRPr="00B16B61">
        <w:rPr>
          <w:rFonts w:ascii="Arial" w:hAnsi="Arial" w:cs="Arial"/>
          <w:snapToGrid w:val="0"/>
        </w:rPr>
        <w:t xml:space="preserve">. coli: semeadura de 1 </w:t>
      </w:r>
      <w:proofErr w:type="spellStart"/>
      <w:r w:rsidRPr="00B16B61">
        <w:rPr>
          <w:rFonts w:ascii="Arial" w:hAnsi="Arial" w:cs="Arial"/>
          <w:snapToGrid w:val="0"/>
        </w:rPr>
        <w:t>mL</w:t>
      </w:r>
      <w:proofErr w:type="spellEnd"/>
      <w:r w:rsidRPr="00B16B61">
        <w:rPr>
          <w:rFonts w:ascii="Arial" w:hAnsi="Arial" w:cs="Arial"/>
          <w:snapToGrid w:val="0"/>
        </w:rPr>
        <w:t xml:space="preserve"> em três diluições a serem definidas em </w:t>
      </w:r>
      <w:proofErr w:type="spellStart"/>
      <w:r w:rsidRPr="00B16B61">
        <w:rPr>
          <w:rFonts w:ascii="Arial" w:hAnsi="Arial" w:cs="Arial"/>
          <w:snapToGrid w:val="0"/>
        </w:rPr>
        <w:t>Petrifilm</w:t>
      </w:r>
      <w:proofErr w:type="spellEnd"/>
      <w:r w:rsidRPr="00B16B61">
        <w:rPr>
          <w:rFonts w:ascii="Arial" w:hAnsi="Arial" w:cs="Arial"/>
          <w:snapToGrid w:val="0"/>
        </w:rPr>
        <w:t xml:space="preserve"> EC, incubado a 35ºC por 24 horas para coliformes totais (colônias vermelhas com formação de gás). As placas de </w:t>
      </w:r>
      <w:proofErr w:type="spellStart"/>
      <w:r w:rsidRPr="00B16B61">
        <w:rPr>
          <w:rFonts w:ascii="Arial" w:hAnsi="Arial" w:cs="Arial"/>
          <w:snapToGrid w:val="0"/>
        </w:rPr>
        <w:t>Petrifilm</w:t>
      </w:r>
      <w:proofErr w:type="spellEnd"/>
      <w:r w:rsidRPr="00B16B61">
        <w:rPr>
          <w:rFonts w:ascii="Arial" w:hAnsi="Arial" w:cs="Arial"/>
          <w:snapToGrid w:val="0"/>
        </w:rPr>
        <w:t xml:space="preserve"> serão novamente incubadas por mais 24 horas para a contagem de E. coli (colônias azuis com formação de gás) (</w:t>
      </w:r>
      <w:proofErr w:type="spellStart"/>
      <w:r w:rsidRPr="00B16B61">
        <w:rPr>
          <w:rFonts w:ascii="Arial" w:hAnsi="Arial" w:cs="Arial"/>
          <w:snapToGrid w:val="0"/>
        </w:rPr>
        <w:t>M</w:t>
      </w:r>
      <w:r w:rsidR="001C09B5" w:rsidRPr="00B16B61">
        <w:rPr>
          <w:rFonts w:ascii="Arial" w:hAnsi="Arial" w:cs="Arial"/>
          <w:snapToGrid w:val="0"/>
        </w:rPr>
        <w:t>orton</w:t>
      </w:r>
      <w:proofErr w:type="spellEnd"/>
      <w:r w:rsidRPr="00B16B61">
        <w:rPr>
          <w:rFonts w:ascii="Arial" w:hAnsi="Arial" w:cs="Arial"/>
          <w:snapToGrid w:val="0"/>
        </w:rPr>
        <w:t xml:space="preserve">, 2001). </w:t>
      </w:r>
    </w:p>
    <w:p w14:paraId="46048C38" w14:textId="77777777" w:rsidR="00B16B61" w:rsidRPr="00B16B61" w:rsidRDefault="00B16B61" w:rsidP="00B16B61">
      <w:pPr>
        <w:spacing w:after="0" w:line="360" w:lineRule="auto"/>
        <w:jc w:val="both"/>
        <w:rPr>
          <w:rFonts w:ascii="Arial" w:hAnsi="Arial" w:cs="Arial"/>
          <w:snapToGrid w:val="0"/>
        </w:rPr>
      </w:pPr>
    </w:p>
    <w:p w14:paraId="378407E7" w14:textId="4057C99C"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Meta </w:t>
      </w:r>
      <w:r>
        <w:rPr>
          <w:rFonts w:ascii="Arial" w:hAnsi="Arial" w:cs="Arial"/>
          <w:snapToGrid w:val="0"/>
        </w:rPr>
        <w:t>7</w:t>
      </w:r>
      <w:r w:rsidRPr="00B16B61">
        <w:rPr>
          <w:rFonts w:ascii="Arial" w:hAnsi="Arial" w:cs="Arial"/>
          <w:snapToGrid w:val="0"/>
        </w:rPr>
        <w:t xml:space="preserve">- Caracterizar as condições de produção de leite e práticas de manejo em sistemas de produção de leite de </w:t>
      </w:r>
      <w:r>
        <w:rPr>
          <w:rFonts w:ascii="Arial" w:hAnsi="Arial" w:cs="Arial"/>
          <w:snapToGrid w:val="0"/>
        </w:rPr>
        <w:t>brasileiros e angolanos.</w:t>
      </w:r>
    </w:p>
    <w:p w14:paraId="5F2FEE4D" w14:textId="20F59042"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 xml:space="preserve">Serão selecionadas vinte propriedades de leite Angolanas e 20 propriedades brasileiras. Para caracterização dos sistemas produtivos será aplicado um questionário epidemiológico aos produtores para obtenção de informações sobre o sistema de produção, infraestrutura e manejo, higiene e manutenção dos equipamentos de ordenha, controle e prevenção de mastite e uso de antimicrobianos. Análises descritivas dos dados serão realizadas utilizando o programa </w:t>
      </w:r>
      <w:proofErr w:type="spellStart"/>
      <w:r w:rsidRPr="00B16B61">
        <w:rPr>
          <w:rFonts w:ascii="Arial" w:hAnsi="Arial" w:cs="Arial"/>
          <w:snapToGrid w:val="0"/>
        </w:rPr>
        <w:t>Epiinfo</w:t>
      </w:r>
      <w:proofErr w:type="spellEnd"/>
      <w:r w:rsidRPr="00B16B61">
        <w:rPr>
          <w:rFonts w:ascii="Arial" w:hAnsi="Arial" w:cs="Arial"/>
          <w:snapToGrid w:val="0"/>
        </w:rPr>
        <w:t xml:space="preserve"> 7.2.2.16.</w:t>
      </w:r>
    </w:p>
    <w:p w14:paraId="4CD5E174"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Nos rebanhos brasileiros serão avaliadas amostras de leite total para determinação dos indicadores de qualidade higiênico-sanitária do leite total por meio da contagem bacteriana e contagem de células somáticas, pesquisa de patógenos principais da glândula mamária (</w:t>
      </w:r>
      <w:proofErr w:type="spellStart"/>
      <w:r w:rsidRPr="00B16B61">
        <w:rPr>
          <w:rFonts w:ascii="Arial" w:hAnsi="Arial" w:cs="Arial"/>
          <w:snapToGrid w:val="0"/>
        </w:rPr>
        <w:t>Staphylococcus</w:t>
      </w:r>
      <w:proofErr w:type="spellEnd"/>
      <w:r w:rsidRPr="00B16B61">
        <w:rPr>
          <w:rFonts w:ascii="Arial" w:hAnsi="Arial" w:cs="Arial"/>
          <w:snapToGrid w:val="0"/>
        </w:rPr>
        <w:t xml:space="preserve"> aureus e Streptococcus </w:t>
      </w:r>
      <w:proofErr w:type="spellStart"/>
      <w:r w:rsidRPr="00B16B61">
        <w:rPr>
          <w:rFonts w:ascii="Arial" w:hAnsi="Arial" w:cs="Arial"/>
          <w:snapToGrid w:val="0"/>
        </w:rPr>
        <w:t>agalactiae</w:t>
      </w:r>
      <w:proofErr w:type="spellEnd"/>
      <w:r w:rsidRPr="00B16B61">
        <w:rPr>
          <w:rFonts w:ascii="Arial" w:hAnsi="Arial" w:cs="Arial"/>
          <w:snapToGrid w:val="0"/>
        </w:rPr>
        <w:t xml:space="preserve">) e resíduos de antimicrobianos. Para o diagnóstico microbiológico, as amostras de leite total serão semeadas nos meios de cultura seletivos ágar Edwards Modificado e ágar Sal Manitol. Os patógenos serão confirmados por espectrometria de massa </w:t>
      </w:r>
      <w:proofErr w:type="spellStart"/>
      <w:r w:rsidRPr="00B16B61">
        <w:rPr>
          <w:rFonts w:ascii="Arial" w:hAnsi="Arial" w:cs="Arial"/>
          <w:snapToGrid w:val="0"/>
        </w:rPr>
        <w:t>Maldi-Tof</w:t>
      </w:r>
      <w:proofErr w:type="spellEnd"/>
      <w:r w:rsidRPr="00B16B61">
        <w:rPr>
          <w:rFonts w:ascii="Arial" w:hAnsi="Arial" w:cs="Arial"/>
          <w:snapToGrid w:val="0"/>
        </w:rPr>
        <w:t xml:space="preserve"> (Matrix-</w:t>
      </w:r>
      <w:proofErr w:type="spellStart"/>
      <w:r w:rsidRPr="00B16B61">
        <w:rPr>
          <w:rFonts w:ascii="Arial" w:hAnsi="Arial" w:cs="Arial"/>
          <w:snapToGrid w:val="0"/>
        </w:rPr>
        <w:t>Assisted</w:t>
      </w:r>
      <w:proofErr w:type="spellEnd"/>
      <w:r w:rsidRPr="00B16B61">
        <w:rPr>
          <w:rFonts w:ascii="Arial" w:hAnsi="Arial" w:cs="Arial"/>
          <w:snapToGrid w:val="0"/>
        </w:rPr>
        <w:t xml:space="preserve"> Laser </w:t>
      </w:r>
      <w:proofErr w:type="spellStart"/>
      <w:r w:rsidRPr="00B16B61">
        <w:rPr>
          <w:rFonts w:ascii="Arial" w:hAnsi="Arial" w:cs="Arial"/>
          <w:snapToGrid w:val="0"/>
        </w:rPr>
        <w:t>Desorption</w:t>
      </w:r>
      <w:proofErr w:type="spellEnd"/>
      <w:r w:rsidRPr="00B16B61">
        <w:rPr>
          <w:rFonts w:ascii="Arial" w:hAnsi="Arial" w:cs="Arial"/>
          <w:snapToGrid w:val="0"/>
        </w:rPr>
        <w:t xml:space="preserve"> </w:t>
      </w:r>
      <w:proofErr w:type="spellStart"/>
      <w:r w:rsidRPr="00B16B61">
        <w:rPr>
          <w:rFonts w:ascii="Arial" w:hAnsi="Arial" w:cs="Arial"/>
          <w:snapToGrid w:val="0"/>
        </w:rPr>
        <w:t>Ionization</w:t>
      </w:r>
      <w:proofErr w:type="spellEnd"/>
      <w:r w:rsidRPr="00B16B61">
        <w:rPr>
          <w:rFonts w:ascii="Arial" w:hAnsi="Arial" w:cs="Arial"/>
          <w:snapToGrid w:val="0"/>
        </w:rPr>
        <w:t xml:space="preserve">-Time </w:t>
      </w:r>
      <w:proofErr w:type="spellStart"/>
      <w:r w:rsidRPr="00B16B61">
        <w:rPr>
          <w:rFonts w:ascii="Arial" w:hAnsi="Arial" w:cs="Arial"/>
          <w:snapToGrid w:val="0"/>
        </w:rPr>
        <w:t>of</w:t>
      </w:r>
      <w:proofErr w:type="spellEnd"/>
      <w:r w:rsidRPr="00B16B61">
        <w:rPr>
          <w:rFonts w:ascii="Arial" w:hAnsi="Arial" w:cs="Arial"/>
          <w:snapToGrid w:val="0"/>
        </w:rPr>
        <w:t xml:space="preserve"> </w:t>
      </w:r>
      <w:proofErr w:type="spellStart"/>
      <w:r w:rsidRPr="00B16B61">
        <w:rPr>
          <w:rFonts w:ascii="Arial" w:hAnsi="Arial" w:cs="Arial"/>
          <w:snapToGrid w:val="0"/>
        </w:rPr>
        <w:t>Flight</w:t>
      </w:r>
      <w:proofErr w:type="spellEnd"/>
      <w:r w:rsidRPr="00B16B61">
        <w:rPr>
          <w:rFonts w:ascii="Arial" w:hAnsi="Arial" w:cs="Arial"/>
          <w:snapToGrid w:val="0"/>
        </w:rPr>
        <w:t xml:space="preserve"> Mass </w:t>
      </w:r>
      <w:proofErr w:type="spellStart"/>
      <w:r w:rsidRPr="00B16B61">
        <w:rPr>
          <w:rFonts w:ascii="Arial" w:hAnsi="Arial" w:cs="Arial"/>
          <w:snapToGrid w:val="0"/>
        </w:rPr>
        <w:t>Spectrometry</w:t>
      </w:r>
      <w:proofErr w:type="spellEnd"/>
      <w:r w:rsidRPr="00B16B61">
        <w:rPr>
          <w:rFonts w:ascii="Arial" w:hAnsi="Arial" w:cs="Arial"/>
          <w:snapToGrid w:val="0"/>
        </w:rPr>
        <w:t xml:space="preserve">) de acordo com Oliveira et al. (2021). As análises epidemiológicas serão realizadas utilizando o programa </w:t>
      </w:r>
      <w:proofErr w:type="spellStart"/>
      <w:r w:rsidRPr="00B16B61">
        <w:rPr>
          <w:rFonts w:ascii="Arial" w:hAnsi="Arial" w:cs="Arial"/>
          <w:snapToGrid w:val="0"/>
        </w:rPr>
        <w:t>Epiinfo</w:t>
      </w:r>
      <w:proofErr w:type="spellEnd"/>
      <w:r w:rsidRPr="00B16B61">
        <w:rPr>
          <w:rFonts w:ascii="Arial" w:hAnsi="Arial" w:cs="Arial"/>
          <w:snapToGrid w:val="0"/>
        </w:rPr>
        <w:t xml:space="preserve"> 7.2.2.16.  A análise </w:t>
      </w:r>
      <w:proofErr w:type="spellStart"/>
      <w:r w:rsidRPr="00B16B61">
        <w:rPr>
          <w:rFonts w:ascii="Arial" w:hAnsi="Arial" w:cs="Arial"/>
          <w:snapToGrid w:val="0"/>
        </w:rPr>
        <w:t>univariada</w:t>
      </w:r>
      <w:proofErr w:type="spellEnd"/>
      <w:r w:rsidRPr="00B16B61">
        <w:rPr>
          <w:rFonts w:ascii="Arial" w:hAnsi="Arial" w:cs="Arial"/>
          <w:snapToGrid w:val="0"/>
        </w:rPr>
        <w:t xml:space="preserve"> será realizada para verificar </w:t>
      </w:r>
      <w:r w:rsidRPr="00B16B61">
        <w:rPr>
          <w:rFonts w:ascii="Arial" w:hAnsi="Arial" w:cs="Arial"/>
          <w:snapToGrid w:val="0"/>
        </w:rPr>
        <w:lastRenderedPageBreak/>
        <w:t xml:space="preserve">a associação entre o status do rebanho quanto ao isolamento de patógenos da mastite e variáveis de risco, utilizando o teste de </w:t>
      </w:r>
      <w:proofErr w:type="spellStart"/>
      <w:r w:rsidRPr="00B16B61">
        <w:rPr>
          <w:rFonts w:ascii="Arial" w:hAnsi="Arial" w:cs="Arial"/>
          <w:snapToGrid w:val="0"/>
        </w:rPr>
        <w:t>qui</w:t>
      </w:r>
      <w:proofErr w:type="spellEnd"/>
      <w:r w:rsidRPr="00B16B61">
        <w:rPr>
          <w:rFonts w:ascii="Arial" w:hAnsi="Arial" w:cs="Arial"/>
          <w:snapToGrid w:val="0"/>
        </w:rPr>
        <w:t xml:space="preserve">-quadrado ou teste exato de Fisher. </w:t>
      </w:r>
    </w:p>
    <w:p w14:paraId="4437050B" w14:textId="77777777" w:rsidR="00B16B61" w:rsidRPr="00B16B61" w:rsidRDefault="00B16B61" w:rsidP="00B16B61">
      <w:pPr>
        <w:spacing w:after="0" w:line="360" w:lineRule="auto"/>
        <w:jc w:val="both"/>
        <w:rPr>
          <w:rFonts w:ascii="Arial" w:hAnsi="Arial" w:cs="Arial"/>
          <w:snapToGrid w:val="0"/>
        </w:rPr>
      </w:pPr>
    </w:p>
    <w:p w14:paraId="0DC9520A" w14:textId="3B6CDB1D" w:rsidR="00B16B61" w:rsidRPr="00B16B61" w:rsidRDefault="00B16B61" w:rsidP="00B16B61">
      <w:pPr>
        <w:spacing w:after="0" w:line="360" w:lineRule="auto"/>
        <w:jc w:val="both"/>
        <w:rPr>
          <w:rFonts w:ascii="Arial" w:hAnsi="Arial" w:cs="Arial"/>
          <w:snapToGrid w:val="0"/>
        </w:rPr>
      </w:pPr>
      <w:r w:rsidRPr="00B16B61">
        <w:rPr>
          <w:rFonts w:ascii="Arial" w:hAnsi="Arial" w:cs="Arial"/>
          <w:snapToGrid w:val="0"/>
        </w:rPr>
        <w:t xml:space="preserve">Meta </w:t>
      </w:r>
      <w:r>
        <w:rPr>
          <w:rFonts w:ascii="Arial" w:hAnsi="Arial" w:cs="Arial"/>
          <w:snapToGrid w:val="0"/>
        </w:rPr>
        <w:t>8</w:t>
      </w:r>
      <w:r w:rsidRPr="00B16B61">
        <w:rPr>
          <w:rFonts w:ascii="Arial" w:hAnsi="Arial" w:cs="Arial"/>
          <w:snapToGrid w:val="0"/>
        </w:rPr>
        <w:t xml:space="preserve">- Propor práticas e tecnologias para melhoria da qualidade do leite em sistemas de produção </w:t>
      </w:r>
      <w:r>
        <w:rPr>
          <w:rFonts w:ascii="Arial" w:hAnsi="Arial" w:cs="Arial"/>
          <w:snapToGrid w:val="0"/>
        </w:rPr>
        <w:t>brasileiros e angolanos</w:t>
      </w:r>
      <w:r w:rsidRPr="00B16B61">
        <w:rPr>
          <w:rFonts w:ascii="Arial" w:hAnsi="Arial" w:cs="Arial"/>
          <w:snapToGrid w:val="0"/>
        </w:rPr>
        <w:t>.</w:t>
      </w:r>
    </w:p>
    <w:p w14:paraId="7F5CF157" w14:textId="77777777" w:rsidR="00B16B61" w:rsidRP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A Embrapa tem um histórico de desenvolvimento e aprimoramento de práticas para melhoria da qualidade do leite cru em diferentes regiões do Brasil (Moreira et al., 2007; Benevides et al., 2011; Bernardo et al., 2013; Dias et al., 2023</w:t>
      </w:r>
      <w:proofErr w:type="gramStart"/>
      <w:r w:rsidRPr="00B16B61">
        <w:rPr>
          <w:rFonts w:ascii="Arial" w:hAnsi="Arial" w:cs="Arial"/>
          <w:snapToGrid w:val="0"/>
        </w:rPr>
        <w:t>a,b</w:t>
      </w:r>
      <w:proofErr w:type="gramEnd"/>
      <w:r w:rsidRPr="00B16B61">
        <w:rPr>
          <w:rFonts w:ascii="Arial" w:hAnsi="Arial" w:cs="Arial"/>
          <w:snapToGrid w:val="0"/>
        </w:rPr>
        <w:t>). Práticas em qualidade do leite foram aprimoradas para as condições de produção do estado de Rondônia baseada na identificação dos pontos de contaminação microbiológica de propriedades leiteiras que representavam as condições de produção prevalentes na região. A avaliação da aplicação dessas práticas considerou três níveis tecnológicos e resultou em redução de mais de 90% da contagem de bactérias deteriorantes do leite total (Dias et al., 2023</w:t>
      </w:r>
      <w:proofErr w:type="gramStart"/>
      <w:r w:rsidRPr="00B16B61">
        <w:rPr>
          <w:rFonts w:ascii="Arial" w:hAnsi="Arial" w:cs="Arial"/>
          <w:snapToGrid w:val="0"/>
        </w:rPr>
        <w:t>a,b</w:t>
      </w:r>
      <w:proofErr w:type="gramEnd"/>
      <w:r w:rsidRPr="00B16B61">
        <w:rPr>
          <w:rFonts w:ascii="Arial" w:hAnsi="Arial" w:cs="Arial"/>
          <w:snapToGrid w:val="0"/>
        </w:rPr>
        <w:t xml:space="preserve">). </w:t>
      </w:r>
    </w:p>
    <w:p w14:paraId="13E18D39" w14:textId="2BA3A126" w:rsidR="00B16B61" w:rsidRDefault="00B16B61" w:rsidP="00B16B61">
      <w:pPr>
        <w:spacing w:after="0" w:line="360" w:lineRule="auto"/>
        <w:ind w:firstLine="708"/>
        <w:jc w:val="both"/>
        <w:rPr>
          <w:rFonts w:ascii="Arial" w:hAnsi="Arial" w:cs="Arial"/>
          <w:snapToGrid w:val="0"/>
        </w:rPr>
      </w:pPr>
      <w:r w:rsidRPr="00B16B61">
        <w:rPr>
          <w:rFonts w:ascii="Arial" w:hAnsi="Arial" w:cs="Arial"/>
          <w:snapToGrid w:val="0"/>
        </w:rPr>
        <w:t>A partir dos resultados da avaliação dos pontos de contaminação da ordenha e da caracterização epidemiológica das condições de produção e qualidade do leite das fazendas estudadas, serão propostas práticas e tecnologias mais adaptadas aos sistemas considerando os níveis tecnológicos e condições sociais e econômicas dos dois países. Para os rebanhos das unidades experimentais de Angola, será indicada a aplicação das práticas de manejo e tecnologias propostas, e o monitoramento dos indicadores de qualidade microbiológica do leite total. Os rebanhos privados participantes do estudo serão estimulados a adotar as práticas para melhoria da qualidade do leite recomendadas e serão monitorados quanto a adoção e qualidade microbiológica do leite.</w:t>
      </w:r>
    </w:p>
    <w:p w14:paraId="707771FB" w14:textId="77777777" w:rsidR="00B16B61" w:rsidRDefault="00B16B61" w:rsidP="00B16B61">
      <w:pPr>
        <w:spacing w:after="0" w:line="360" w:lineRule="auto"/>
        <w:jc w:val="both"/>
        <w:rPr>
          <w:rFonts w:ascii="Arial" w:hAnsi="Arial" w:cs="Arial"/>
          <w:snapToGrid w:val="0"/>
        </w:rPr>
      </w:pPr>
    </w:p>
    <w:p w14:paraId="67F05CED" w14:textId="190D5C33" w:rsidR="00B16B61" w:rsidRDefault="00B16B61" w:rsidP="00B16B61">
      <w:pPr>
        <w:spacing w:after="0" w:line="360" w:lineRule="auto"/>
        <w:jc w:val="both"/>
        <w:rPr>
          <w:rFonts w:ascii="Arial" w:hAnsi="Arial" w:cs="Arial"/>
          <w:snapToGrid w:val="0"/>
        </w:rPr>
      </w:pPr>
      <w:r>
        <w:rPr>
          <w:rFonts w:ascii="Arial" w:hAnsi="Arial" w:cs="Arial"/>
          <w:snapToGrid w:val="0"/>
        </w:rPr>
        <w:t xml:space="preserve">Meta 9. </w:t>
      </w:r>
    </w:p>
    <w:p w14:paraId="5FBE70A1" w14:textId="77777777" w:rsidR="00B16B61" w:rsidRDefault="00B16B61" w:rsidP="00B16B61">
      <w:pPr>
        <w:spacing w:after="0" w:line="360" w:lineRule="auto"/>
        <w:jc w:val="both"/>
        <w:rPr>
          <w:rFonts w:ascii="Arial" w:hAnsi="Arial" w:cs="Arial"/>
          <w:snapToGrid w:val="0"/>
        </w:rPr>
      </w:pPr>
    </w:p>
    <w:p w14:paraId="2EB11A50" w14:textId="201261B0" w:rsidR="00F632FF" w:rsidRPr="00F632FF" w:rsidRDefault="00F632FF" w:rsidP="00F632FF">
      <w:pPr>
        <w:spacing w:after="0" w:line="360" w:lineRule="auto"/>
        <w:jc w:val="both"/>
        <w:rPr>
          <w:rFonts w:ascii="Arial" w:hAnsi="Arial" w:cs="Arial"/>
          <w:snapToGrid w:val="0"/>
        </w:rPr>
      </w:pPr>
      <w:r w:rsidRPr="00F632FF">
        <w:rPr>
          <w:rFonts w:ascii="Arial" w:hAnsi="Arial" w:cs="Arial"/>
          <w:snapToGrid w:val="0"/>
        </w:rPr>
        <w:t xml:space="preserve">Meta </w:t>
      </w:r>
      <w:r w:rsidR="00B16B61">
        <w:rPr>
          <w:rFonts w:ascii="Arial" w:hAnsi="Arial" w:cs="Arial"/>
          <w:snapToGrid w:val="0"/>
        </w:rPr>
        <w:t>10</w:t>
      </w:r>
      <w:r w:rsidR="0074197B">
        <w:rPr>
          <w:rFonts w:ascii="Arial" w:hAnsi="Arial" w:cs="Arial"/>
          <w:snapToGrid w:val="0"/>
        </w:rPr>
        <w:t>.</w:t>
      </w:r>
      <w:r w:rsidRPr="00F632FF">
        <w:rPr>
          <w:rFonts w:ascii="Arial" w:hAnsi="Arial" w:cs="Arial"/>
          <w:snapToGrid w:val="0"/>
        </w:rPr>
        <w:t xml:space="preserve"> Monitoramento longitudinal de uso de tecnologias e de indicadores zootécnico-econômicos</w:t>
      </w:r>
      <w:r w:rsidR="00C97F52">
        <w:rPr>
          <w:rFonts w:ascii="Arial" w:hAnsi="Arial" w:cs="Arial"/>
          <w:snapToGrid w:val="0"/>
        </w:rPr>
        <w:t>.</w:t>
      </w:r>
    </w:p>
    <w:p w14:paraId="5B4B295B" w14:textId="19584D94" w:rsidR="00F632FF" w:rsidRPr="00F632FF" w:rsidRDefault="00F632FF" w:rsidP="00F632FF">
      <w:pPr>
        <w:spacing w:after="0" w:line="360" w:lineRule="auto"/>
        <w:ind w:firstLine="708"/>
        <w:jc w:val="both"/>
        <w:rPr>
          <w:rFonts w:ascii="Arial" w:hAnsi="Arial" w:cs="Arial"/>
          <w:snapToGrid w:val="0"/>
        </w:rPr>
      </w:pPr>
      <w:r w:rsidRPr="00F632FF">
        <w:rPr>
          <w:rFonts w:ascii="Arial" w:hAnsi="Arial" w:cs="Arial"/>
          <w:snapToGrid w:val="0"/>
        </w:rPr>
        <w:t>O monitoramento cobrirá um ciclo produtivo completo de 12 meses consecutivos, permitindo capturar sazonalidade climática (períodos seco e chuvoso), variação de preços do leite e insumos, e eventos sanitários/reprodutivos que só se manifestam em janelas temporais mais longas. A coleta contemplará: (a) Visitas técnicas às propriedades para aplicação de formulário estruturado para coleta de perfil e uso de tecnologias das propriedades selecionadas; (b) registros de rotina das propriedades (fichas de manejo, controle leiteiro, notas e anotações de despesas, etc</w:t>
      </w:r>
      <w:r w:rsidR="0074197B">
        <w:rPr>
          <w:rFonts w:ascii="Arial" w:hAnsi="Arial" w:cs="Arial"/>
          <w:snapToGrid w:val="0"/>
        </w:rPr>
        <w:t>.</w:t>
      </w:r>
      <w:r w:rsidRPr="00F632FF">
        <w:rPr>
          <w:rFonts w:ascii="Arial" w:hAnsi="Arial" w:cs="Arial"/>
          <w:snapToGrid w:val="0"/>
        </w:rPr>
        <w:t xml:space="preserve">) para coleta de dados de produção (leite/vaca/dia, produção mensal, l/hectare/ano, taxa de lotação) e econômicos (custos e receitas); (c) monitoramento de dados climáticos secundários (estações meteorológicas próximas ou bases </w:t>
      </w:r>
      <w:r w:rsidR="0074197B" w:rsidRPr="00F632FF">
        <w:rPr>
          <w:rFonts w:ascii="Arial" w:hAnsi="Arial" w:cs="Arial"/>
          <w:snapToGrid w:val="0"/>
        </w:rPr>
        <w:t>públicas</w:t>
      </w:r>
      <w:r w:rsidRPr="00F632FF">
        <w:rPr>
          <w:rFonts w:ascii="Arial" w:hAnsi="Arial" w:cs="Arial"/>
          <w:snapToGrid w:val="0"/>
        </w:rPr>
        <w:t xml:space="preserve">) para posterior associação; (d) registro fotográfico. A apuração de custos seguirá metodologia do custo de produção da Companhia Nacional de </w:t>
      </w:r>
      <w:r w:rsidRPr="00F632FF">
        <w:rPr>
          <w:rFonts w:ascii="Arial" w:hAnsi="Arial" w:cs="Arial"/>
          <w:snapToGrid w:val="0"/>
        </w:rPr>
        <w:lastRenderedPageBreak/>
        <w:t xml:space="preserve">Abastecimento (CONAB, 2010), adaptada à realidade de cada tipo, com foco na mensuração do custo operacional total de produção, permitindo comparabilidade entre propriedades de diferentes escalas. Com base no conjunto de dados será desenvolvido estudo do perfil das variáveis econômica e zootécnica, por meio de análises exploratórias dos dados do grupo, empregando distribuição de frequência; valores mínimo, máximo e média; desvio padrão e coeficiente de variação; gráficos de perfis e medidas de associações entre variáveis e modelo de regressão. Um painel de indicadores consolidando os resultados por tipo de propriedade será construído para uso em devolutivas </w:t>
      </w:r>
      <w:r w:rsidR="0074197B">
        <w:rPr>
          <w:rFonts w:ascii="Arial" w:hAnsi="Arial" w:cs="Arial"/>
          <w:snapToGrid w:val="0"/>
        </w:rPr>
        <w:t>nas ações de</w:t>
      </w:r>
      <w:r w:rsidRPr="00F632FF">
        <w:rPr>
          <w:rFonts w:ascii="Arial" w:hAnsi="Arial" w:cs="Arial"/>
          <w:snapToGrid w:val="0"/>
        </w:rPr>
        <w:t xml:space="preserve"> </w:t>
      </w:r>
      <w:r w:rsidR="0074197B">
        <w:rPr>
          <w:rFonts w:ascii="Arial" w:hAnsi="Arial" w:cs="Arial"/>
          <w:snapToGrid w:val="0"/>
        </w:rPr>
        <w:t>transferência de tecnologia e extensão rural</w:t>
      </w:r>
      <w:r w:rsidRPr="00F632FF">
        <w:rPr>
          <w:rFonts w:ascii="Arial" w:hAnsi="Arial" w:cs="Arial"/>
          <w:snapToGrid w:val="0"/>
        </w:rPr>
        <w:t>.</w:t>
      </w:r>
    </w:p>
    <w:p w14:paraId="6D7E6E09" w14:textId="6BA4EE9F" w:rsidR="00F632FF" w:rsidRPr="00F632FF" w:rsidRDefault="00F632FF" w:rsidP="00F632FF">
      <w:pPr>
        <w:spacing w:after="0" w:line="360" w:lineRule="auto"/>
        <w:ind w:firstLine="708"/>
        <w:jc w:val="both"/>
        <w:rPr>
          <w:rFonts w:ascii="Arial" w:hAnsi="Arial" w:cs="Arial"/>
          <w:snapToGrid w:val="0"/>
        </w:rPr>
      </w:pPr>
      <w:r w:rsidRPr="00F632FF">
        <w:rPr>
          <w:rFonts w:ascii="Arial" w:hAnsi="Arial" w:cs="Arial"/>
          <w:snapToGrid w:val="0"/>
        </w:rPr>
        <w:t xml:space="preserve">Um mapeamento de barreiras de difusão de tecnologias orientadas a saúde única será conduzido com base em metodologia de grupos focais. Barreiras técnicas (ex. falta de conhecimento, complexidade </w:t>
      </w:r>
      <w:proofErr w:type="gramStart"/>
      <w:r w:rsidRPr="00F632FF">
        <w:rPr>
          <w:rFonts w:ascii="Arial" w:hAnsi="Arial" w:cs="Arial"/>
          <w:snapToGrid w:val="0"/>
        </w:rPr>
        <w:t>operacional, etc.</w:t>
      </w:r>
      <w:proofErr w:type="gramEnd"/>
      <w:r w:rsidRPr="00F632FF">
        <w:rPr>
          <w:rFonts w:ascii="Arial" w:hAnsi="Arial" w:cs="Arial"/>
          <w:snapToGrid w:val="0"/>
        </w:rPr>
        <w:t xml:space="preserve">), econômicas (investimento inicial, acesso a crédito, </w:t>
      </w:r>
      <w:proofErr w:type="gramStart"/>
      <w:r w:rsidRPr="00F632FF">
        <w:rPr>
          <w:rFonts w:ascii="Arial" w:hAnsi="Arial" w:cs="Arial"/>
          <w:snapToGrid w:val="0"/>
        </w:rPr>
        <w:t>risco, etc.</w:t>
      </w:r>
      <w:proofErr w:type="gramEnd"/>
      <w:r w:rsidRPr="00F632FF">
        <w:rPr>
          <w:rFonts w:ascii="Arial" w:hAnsi="Arial" w:cs="Arial"/>
          <w:snapToGrid w:val="0"/>
        </w:rPr>
        <w:t xml:space="preserve">), institucionais (políticas de incentivo, exigências </w:t>
      </w:r>
      <w:proofErr w:type="gramStart"/>
      <w:r w:rsidRPr="00F632FF">
        <w:rPr>
          <w:rFonts w:ascii="Arial" w:hAnsi="Arial" w:cs="Arial"/>
          <w:snapToGrid w:val="0"/>
        </w:rPr>
        <w:t>regulatórias, etc.</w:t>
      </w:r>
      <w:proofErr w:type="gramEnd"/>
      <w:r w:rsidRPr="00F632FF">
        <w:rPr>
          <w:rFonts w:ascii="Arial" w:hAnsi="Arial" w:cs="Arial"/>
          <w:snapToGrid w:val="0"/>
        </w:rPr>
        <w:t xml:space="preserve">) e sociocultural (tradição, sucessão familiar, mão de obra </w:t>
      </w:r>
      <w:proofErr w:type="gramStart"/>
      <w:r w:rsidRPr="00F632FF">
        <w:rPr>
          <w:rFonts w:ascii="Arial" w:hAnsi="Arial" w:cs="Arial"/>
          <w:snapToGrid w:val="0"/>
        </w:rPr>
        <w:t>qualificada, etc.</w:t>
      </w:r>
      <w:proofErr w:type="gramEnd"/>
      <w:r w:rsidRPr="00F632FF">
        <w:rPr>
          <w:rFonts w:ascii="Arial" w:hAnsi="Arial" w:cs="Arial"/>
          <w:snapToGrid w:val="0"/>
        </w:rPr>
        <w:t>) serão levantada</w:t>
      </w:r>
      <w:r w:rsidR="0074197B">
        <w:rPr>
          <w:rFonts w:ascii="Arial" w:hAnsi="Arial" w:cs="Arial"/>
          <w:snapToGrid w:val="0"/>
        </w:rPr>
        <w:t>s</w:t>
      </w:r>
      <w:r w:rsidRPr="00F632FF">
        <w:rPr>
          <w:rFonts w:ascii="Arial" w:hAnsi="Arial" w:cs="Arial"/>
          <w:snapToGrid w:val="0"/>
        </w:rPr>
        <w:t xml:space="preserve"> nos grupos focais e estratégias de difusão serão estruturadas em oficinas da equipe do projeto e especialistas.</w:t>
      </w:r>
    </w:p>
    <w:p w14:paraId="44DF43D9" w14:textId="4056E235" w:rsidR="00F632FF" w:rsidRDefault="00F632FF" w:rsidP="00F632FF">
      <w:pPr>
        <w:spacing w:after="0" w:line="360" w:lineRule="auto"/>
        <w:ind w:firstLine="708"/>
        <w:jc w:val="both"/>
        <w:rPr>
          <w:rFonts w:ascii="Arial" w:hAnsi="Arial" w:cs="Arial"/>
          <w:snapToGrid w:val="0"/>
        </w:rPr>
      </w:pPr>
      <w:r w:rsidRPr="00F632FF">
        <w:rPr>
          <w:rFonts w:ascii="Arial" w:hAnsi="Arial" w:cs="Arial"/>
          <w:snapToGrid w:val="0"/>
        </w:rPr>
        <w:t>Paralelamente ao monitoramento em propriedades, o projeto preverá experimentos conduzidos em</w:t>
      </w:r>
      <w:r w:rsidR="0074197B">
        <w:rPr>
          <w:rFonts w:ascii="Arial" w:hAnsi="Arial" w:cs="Arial"/>
          <w:snapToGrid w:val="0"/>
        </w:rPr>
        <w:t xml:space="preserve"> duas</w:t>
      </w:r>
      <w:r w:rsidRPr="00F632FF">
        <w:rPr>
          <w:rFonts w:ascii="Arial" w:hAnsi="Arial" w:cs="Arial"/>
          <w:snapToGrid w:val="0"/>
        </w:rPr>
        <w:t xml:space="preserve"> estaç</w:t>
      </w:r>
      <w:r w:rsidR="0074197B">
        <w:rPr>
          <w:rFonts w:ascii="Arial" w:hAnsi="Arial" w:cs="Arial"/>
          <w:snapToGrid w:val="0"/>
        </w:rPr>
        <w:t>ões</w:t>
      </w:r>
      <w:r w:rsidRPr="00F632FF">
        <w:rPr>
          <w:rFonts w:ascii="Arial" w:hAnsi="Arial" w:cs="Arial"/>
          <w:snapToGrid w:val="0"/>
        </w:rPr>
        <w:t xml:space="preserve"> experimenta</w:t>
      </w:r>
      <w:r w:rsidR="0074197B">
        <w:rPr>
          <w:rFonts w:ascii="Arial" w:hAnsi="Arial" w:cs="Arial"/>
          <w:snapToGrid w:val="0"/>
        </w:rPr>
        <w:t>is angolanas</w:t>
      </w:r>
      <w:r w:rsidRPr="00F632FF">
        <w:rPr>
          <w:rFonts w:ascii="Arial" w:hAnsi="Arial" w:cs="Arial"/>
          <w:snapToGrid w:val="0"/>
        </w:rPr>
        <w:t xml:space="preserve"> para testar, sob condições controladas, práticas orientadas à Saúde Única descritos nas metas</w:t>
      </w:r>
      <w:r w:rsidR="0074197B">
        <w:rPr>
          <w:rFonts w:ascii="Arial" w:hAnsi="Arial" w:cs="Arial"/>
          <w:snapToGrid w:val="0"/>
        </w:rPr>
        <w:t xml:space="preserve"> anteriores</w:t>
      </w:r>
      <w:r w:rsidRPr="00F632FF">
        <w:rPr>
          <w:rFonts w:ascii="Arial" w:hAnsi="Arial" w:cs="Arial"/>
          <w:snapToGrid w:val="0"/>
        </w:rPr>
        <w:t>. Esses experimentos gera</w:t>
      </w:r>
      <w:r w:rsidR="0074197B">
        <w:rPr>
          <w:rFonts w:ascii="Arial" w:hAnsi="Arial" w:cs="Arial"/>
          <w:snapToGrid w:val="0"/>
        </w:rPr>
        <w:t>rão</w:t>
      </w:r>
      <w:r w:rsidRPr="00F632FF">
        <w:rPr>
          <w:rFonts w:ascii="Arial" w:hAnsi="Arial" w:cs="Arial"/>
          <w:snapToGrid w:val="0"/>
        </w:rPr>
        <w:t xml:space="preserve"> evidência</w:t>
      </w:r>
      <w:r w:rsidR="0074197B">
        <w:rPr>
          <w:rFonts w:ascii="Arial" w:hAnsi="Arial" w:cs="Arial"/>
          <w:snapToGrid w:val="0"/>
        </w:rPr>
        <w:t>s</w:t>
      </w:r>
      <w:r w:rsidRPr="00F632FF">
        <w:rPr>
          <w:rFonts w:ascii="Arial" w:hAnsi="Arial" w:cs="Arial"/>
          <w:snapToGrid w:val="0"/>
        </w:rPr>
        <w:t xml:space="preserve"> técnica</w:t>
      </w:r>
      <w:r w:rsidR="0074197B">
        <w:rPr>
          <w:rFonts w:ascii="Arial" w:hAnsi="Arial" w:cs="Arial"/>
          <w:snapToGrid w:val="0"/>
        </w:rPr>
        <w:t>s</w:t>
      </w:r>
      <w:r w:rsidRPr="00F632FF">
        <w:rPr>
          <w:rFonts w:ascii="Arial" w:hAnsi="Arial" w:cs="Arial"/>
          <w:snapToGrid w:val="0"/>
        </w:rPr>
        <w:t xml:space="preserve"> sobre a eficácia da</w:t>
      </w:r>
      <w:r w:rsidR="0074197B">
        <w:rPr>
          <w:rFonts w:ascii="Arial" w:hAnsi="Arial" w:cs="Arial"/>
          <w:snapToGrid w:val="0"/>
        </w:rPr>
        <w:t>s</w:t>
      </w:r>
      <w:r w:rsidRPr="00F632FF">
        <w:rPr>
          <w:rFonts w:ascii="Arial" w:hAnsi="Arial" w:cs="Arial"/>
          <w:snapToGrid w:val="0"/>
        </w:rPr>
        <w:t xml:space="preserve"> prática</w:t>
      </w:r>
      <w:r w:rsidR="0074197B">
        <w:rPr>
          <w:rFonts w:ascii="Arial" w:hAnsi="Arial" w:cs="Arial"/>
          <w:snapToGrid w:val="0"/>
        </w:rPr>
        <w:t>s na realidade angolana</w:t>
      </w:r>
      <w:r w:rsidRPr="00F632FF">
        <w:rPr>
          <w:rFonts w:ascii="Arial" w:hAnsi="Arial" w:cs="Arial"/>
          <w:snapToGrid w:val="0"/>
        </w:rPr>
        <w:t xml:space="preserve">, mas, isoladamente, não respondem se a prática é economicamente viável e atrativa para o produtor nas condições de sua propriedade. Neste sentido, uma atividade complementar de avaliação econômica e de análise de vantagens e desvantagens de práticas testadas no escopo deste projeto será realizada gerando parâmetros de referência para recomendação por tipo de propriedade. Para cada prática avaliada, serão registrados, junto à condução do experimento, todos os itens de custo associados à sua implantação e manutenção, comparados ao manejo convencional (grupo controle). Os benefícios serão apurados a partir dos próprios resultados agronômicos, zootécnicos, ambientais e sanitários. Com base nos dados uma análise custo-benefício e de indicadores financeiros (custo adicional, </w:t>
      </w:r>
      <w:proofErr w:type="spellStart"/>
      <w:r w:rsidRPr="00F632FF">
        <w:rPr>
          <w:rFonts w:ascii="Arial" w:hAnsi="Arial" w:cs="Arial"/>
          <w:snapToGrid w:val="0"/>
        </w:rPr>
        <w:t>paback</w:t>
      </w:r>
      <w:proofErr w:type="spellEnd"/>
      <w:r w:rsidRPr="00F632FF">
        <w:rPr>
          <w:rFonts w:ascii="Arial" w:hAnsi="Arial" w:cs="Arial"/>
          <w:snapToGrid w:val="0"/>
        </w:rPr>
        <w:t xml:space="preserve">, </w:t>
      </w:r>
      <w:r w:rsidR="0074197B" w:rsidRPr="00F632FF">
        <w:rPr>
          <w:rFonts w:ascii="Arial" w:hAnsi="Arial" w:cs="Arial"/>
          <w:snapToGrid w:val="0"/>
        </w:rPr>
        <w:t>análise</w:t>
      </w:r>
      <w:r w:rsidRPr="00F632FF">
        <w:rPr>
          <w:rFonts w:ascii="Arial" w:hAnsi="Arial" w:cs="Arial"/>
          <w:snapToGrid w:val="0"/>
        </w:rPr>
        <w:t xml:space="preserve"> de </w:t>
      </w:r>
      <w:proofErr w:type="gramStart"/>
      <w:r w:rsidRPr="00F632FF">
        <w:rPr>
          <w:rFonts w:ascii="Arial" w:hAnsi="Arial" w:cs="Arial"/>
          <w:snapToGrid w:val="0"/>
        </w:rPr>
        <w:t>sensibilidade, etc.</w:t>
      </w:r>
      <w:proofErr w:type="gramEnd"/>
      <w:r w:rsidRPr="00F632FF">
        <w:rPr>
          <w:rFonts w:ascii="Arial" w:hAnsi="Arial" w:cs="Arial"/>
          <w:snapToGrid w:val="0"/>
        </w:rPr>
        <w:t xml:space="preserve">). Uma matriz multidimensional (técnica/agronômica, econômica, ambiental, sanitária, operacional etc.) comparativa será estruturada para composição de </w:t>
      </w:r>
      <w:r w:rsidR="0074197B">
        <w:rPr>
          <w:rFonts w:ascii="Arial" w:hAnsi="Arial" w:cs="Arial"/>
          <w:snapToGrid w:val="0"/>
        </w:rPr>
        <w:t>f</w:t>
      </w:r>
      <w:r w:rsidRPr="00F632FF">
        <w:rPr>
          <w:rFonts w:ascii="Arial" w:hAnsi="Arial" w:cs="Arial"/>
          <w:snapToGrid w:val="0"/>
        </w:rPr>
        <w:t>icha técnico-econômica da prática.</w:t>
      </w:r>
    </w:p>
    <w:p w14:paraId="50653A83" w14:textId="77777777" w:rsidR="003E384D" w:rsidRPr="003E384D" w:rsidRDefault="003E384D" w:rsidP="00FF7516">
      <w:pPr>
        <w:spacing w:after="0" w:line="360" w:lineRule="auto"/>
        <w:jc w:val="both"/>
        <w:rPr>
          <w:rFonts w:ascii="Arial" w:hAnsi="Arial" w:cs="Arial"/>
          <w:snapToGrid w:val="0"/>
        </w:rPr>
      </w:pPr>
    </w:p>
    <w:p w14:paraId="24B903A2" w14:textId="77777777" w:rsidR="00FF7516" w:rsidRPr="00351ED2" w:rsidRDefault="00FF7516" w:rsidP="00FF7516">
      <w:pPr>
        <w:spacing w:after="0" w:line="360" w:lineRule="auto"/>
        <w:jc w:val="both"/>
        <w:rPr>
          <w:rFonts w:ascii="Arial" w:hAnsi="Arial" w:cs="Arial"/>
          <w:snapToGrid w:val="0"/>
        </w:rPr>
      </w:pPr>
      <w:r w:rsidRPr="00351ED2">
        <w:rPr>
          <w:rFonts w:ascii="Arial" w:hAnsi="Arial" w:cs="Arial"/>
          <w:snapToGrid w:val="0"/>
        </w:rPr>
        <w:t xml:space="preserve">Quadro 1. </w:t>
      </w:r>
      <w:r>
        <w:rPr>
          <w:rFonts w:ascii="Arial" w:hAnsi="Arial" w:cs="Arial"/>
          <w:snapToGrid w:val="0"/>
        </w:rPr>
        <w:t>Metas</w:t>
      </w:r>
      <w:r w:rsidRPr="00351ED2">
        <w:rPr>
          <w:rFonts w:ascii="Arial" w:hAnsi="Arial" w:cs="Arial"/>
          <w:snapToGrid w:val="0"/>
        </w:rPr>
        <w:t xml:space="preserve"> </w:t>
      </w:r>
      <w:r>
        <w:rPr>
          <w:rFonts w:ascii="Arial" w:hAnsi="Arial" w:cs="Arial"/>
          <w:snapToGrid w:val="0"/>
        </w:rPr>
        <w:t>do projeto com os respectivos responsáveis e indicadores de execução</w:t>
      </w:r>
      <w:r w:rsidRPr="00351ED2">
        <w:rPr>
          <w:rFonts w:ascii="Arial" w:hAnsi="Arial" w:cs="Arial"/>
          <w:snapToGrid w:val="0"/>
        </w:rPr>
        <w:t>.</w:t>
      </w:r>
    </w:p>
    <w:tbl>
      <w:tblPr>
        <w:tblW w:w="9214" w:type="dxa"/>
        <w:tblLayout w:type="fixed"/>
        <w:tblLook w:val="04A0" w:firstRow="1" w:lastRow="0" w:firstColumn="1" w:lastColumn="0" w:noHBand="0" w:noVBand="1"/>
      </w:tblPr>
      <w:tblGrid>
        <w:gridCol w:w="3828"/>
        <w:gridCol w:w="2551"/>
        <w:gridCol w:w="2835"/>
      </w:tblGrid>
      <w:tr w:rsidR="00FF7516" w:rsidRPr="00351ED2" w14:paraId="070EDC75" w14:textId="77777777" w:rsidTr="00F83516">
        <w:tc>
          <w:tcPr>
            <w:tcW w:w="3828" w:type="dxa"/>
            <w:tcBorders>
              <w:top w:val="single" w:sz="4" w:space="0" w:color="auto"/>
              <w:bottom w:val="single" w:sz="4" w:space="0" w:color="auto"/>
            </w:tcBorders>
          </w:tcPr>
          <w:p w14:paraId="68CD2CC0" w14:textId="77777777" w:rsidR="00FF7516" w:rsidRPr="0017634B" w:rsidRDefault="00FF7516" w:rsidP="00F83516">
            <w:pPr>
              <w:spacing w:after="0" w:line="240" w:lineRule="auto"/>
              <w:jc w:val="center"/>
              <w:rPr>
                <w:rFonts w:ascii="Arial" w:hAnsi="Arial" w:cs="Arial"/>
                <w:b/>
                <w:snapToGrid w:val="0"/>
                <w:sz w:val="20"/>
                <w:szCs w:val="20"/>
              </w:rPr>
            </w:pPr>
            <w:r w:rsidRPr="0017634B">
              <w:rPr>
                <w:rFonts w:ascii="Arial" w:hAnsi="Arial" w:cs="Arial"/>
                <w:b/>
                <w:snapToGrid w:val="0"/>
                <w:sz w:val="20"/>
                <w:szCs w:val="20"/>
              </w:rPr>
              <w:t>Metas</w:t>
            </w:r>
          </w:p>
        </w:tc>
        <w:tc>
          <w:tcPr>
            <w:tcW w:w="2551" w:type="dxa"/>
            <w:tcBorders>
              <w:top w:val="single" w:sz="4" w:space="0" w:color="auto"/>
              <w:bottom w:val="single" w:sz="4" w:space="0" w:color="auto"/>
            </w:tcBorders>
          </w:tcPr>
          <w:p w14:paraId="223AA5DB" w14:textId="77777777" w:rsidR="00FF7516" w:rsidRPr="0017634B" w:rsidRDefault="00FF7516" w:rsidP="00F83516">
            <w:pPr>
              <w:spacing w:after="0" w:line="240" w:lineRule="auto"/>
              <w:jc w:val="center"/>
              <w:rPr>
                <w:rFonts w:ascii="Arial" w:hAnsi="Arial" w:cs="Arial"/>
                <w:b/>
                <w:snapToGrid w:val="0"/>
                <w:sz w:val="20"/>
                <w:szCs w:val="20"/>
              </w:rPr>
            </w:pPr>
            <w:r w:rsidRPr="0017634B">
              <w:rPr>
                <w:rFonts w:ascii="Arial" w:hAnsi="Arial" w:cs="Arial"/>
                <w:b/>
                <w:snapToGrid w:val="0"/>
                <w:sz w:val="20"/>
                <w:szCs w:val="20"/>
              </w:rPr>
              <w:t>Indicador de Execução</w:t>
            </w:r>
          </w:p>
        </w:tc>
        <w:tc>
          <w:tcPr>
            <w:tcW w:w="2835" w:type="dxa"/>
            <w:tcBorders>
              <w:top w:val="single" w:sz="4" w:space="0" w:color="auto"/>
              <w:bottom w:val="single" w:sz="4" w:space="0" w:color="auto"/>
            </w:tcBorders>
          </w:tcPr>
          <w:p w14:paraId="3EF98FCF" w14:textId="77777777" w:rsidR="00FF7516" w:rsidRPr="0017634B" w:rsidRDefault="00FF7516" w:rsidP="00F83516">
            <w:pPr>
              <w:spacing w:after="0" w:line="240" w:lineRule="auto"/>
              <w:jc w:val="center"/>
              <w:rPr>
                <w:rFonts w:ascii="Arial" w:hAnsi="Arial" w:cs="Arial"/>
                <w:b/>
                <w:snapToGrid w:val="0"/>
                <w:sz w:val="20"/>
                <w:szCs w:val="20"/>
              </w:rPr>
            </w:pPr>
            <w:r w:rsidRPr="0017634B">
              <w:rPr>
                <w:rFonts w:ascii="Arial" w:hAnsi="Arial" w:cs="Arial"/>
                <w:b/>
                <w:snapToGrid w:val="0"/>
                <w:sz w:val="20"/>
                <w:szCs w:val="20"/>
              </w:rPr>
              <w:t>Responsável pela Execução</w:t>
            </w:r>
          </w:p>
        </w:tc>
      </w:tr>
      <w:tr w:rsidR="00330E0E" w:rsidRPr="00351ED2" w14:paraId="28B40793" w14:textId="77777777" w:rsidTr="00F83516">
        <w:tc>
          <w:tcPr>
            <w:tcW w:w="3828" w:type="dxa"/>
          </w:tcPr>
          <w:p w14:paraId="17DABC6B" w14:textId="03249221" w:rsidR="00330E0E" w:rsidRDefault="003E384D" w:rsidP="00F83516">
            <w:pPr>
              <w:spacing w:after="0" w:line="240" w:lineRule="auto"/>
              <w:jc w:val="both"/>
              <w:rPr>
                <w:rFonts w:ascii="Arial" w:hAnsi="Arial" w:cs="Arial"/>
                <w:snapToGrid w:val="0"/>
                <w:sz w:val="20"/>
                <w:szCs w:val="20"/>
              </w:rPr>
            </w:pPr>
            <w:r>
              <w:rPr>
                <w:rFonts w:ascii="Arial" w:hAnsi="Arial" w:cs="Arial"/>
                <w:snapToGrid w:val="0"/>
                <w:sz w:val="20"/>
                <w:szCs w:val="20"/>
              </w:rPr>
              <w:t xml:space="preserve">1- </w:t>
            </w:r>
            <w:r w:rsidR="00F632FF">
              <w:rPr>
                <w:rFonts w:ascii="Arial" w:hAnsi="Arial" w:cs="Arial"/>
                <w:snapToGrid w:val="0"/>
                <w:sz w:val="20"/>
                <w:szCs w:val="20"/>
              </w:rPr>
              <w:t>Elaborar a matriz de tipificação e s</w:t>
            </w:r>
            <w:r w:rsidR="00330E0E">
              <w:rPr>
                <w:rFonts w:ascii="Arial" w:hAnsi="Arial" w:cs="Arial"/>
                <w:snapToGrid w:val="0"/>
                <w:sz w:val="20"/>
                <w:szCs w:val="20"/>
              </w:rPr>
              <w:t>elecionar as fazendas participantes do projeto nas quais ocorrerão as ações de pesquisa e monitoramento</w:t>
            </w:r>
          </w:p>
        </w:tc>
        <w:tc>
          <w:tcPr>
            <w:tcW w:w="2551" w:type="dxa"/>
          </w:tcPr>
          <w:p w14:paraId="3D7B1370" w14:textId="4DEC8527" w:rsidR="00330E0E" w:rsidRDefault="00F632FF" w:rsidP="00F83516">
            <w:pPr>
              <w:spacing w:after="0" w:line="240" w:lineRule="auto"/>
              <w:jc w:val="center"/>
              <w:rPr>
                <w:rFonts w:ascii="Arial" w:hAnsi="Arial" w:cs="Arial"/>
                <w:snapToGrid w:val="0"/>
                <w:sz w:val="20"/>
                <w:szCs w:val="20"/>
              </w:rPr>
            </w:pPr>
            <w:r>
              <w:rPr>
                <w:rFonts w:ascii="Arial" w:hAnsi="Arial" w:cs="Arial"/>
                <w:snapToGrid w:val="0"/>
                <w:sz w:val="20"/>
                <w:szCs w:val="20"/>
              </w:rPr>
              <w:t>Matriz de tipologia de sistemas produtivos e f</w:t>
            </w:r>
            <w:r w:rsidR="00330E0E">
              <w:rPr>
                <w:rFonts w:ascii="Arial" w:hAnsi="Arial" w:cs="Arial"/>
                <w:snapToGrid w:val="0"/>
                <w:sz w:val="20"/>
                <w:szCs w:val="20"/>
              </w:rPr>
              <w:t>azendas selecionadas</w:t>
            </w:r>
          </w:p>
        </w:tc>
        <w:tc>
          <w:tcPr>
            <w:tcW w:w="2835" w:type="dxa"/>
          </w:tcPr>
          <w:p w14:paraId="35A57CDD" w14:textId="771F05E5" w:rsidR="00330E0E" w:rsidRDefault="00330E0E" w:rsidP="00F83516">
            <w:pPr>
              <w:spacing w:after="0" w:line="240" w:lineRule="auto"/>
              <w:jc w:val="center"/>
              <w:rPr>
                <w:rFonts w:ascii="Arial" w:hAnsi="Arial" w:cs="Arial"/>
                <w:snapToGrid w:val="0"/>
                <w:sz w:val="20"/>
                <w:szCs w:val="20"/>
              </w:rPr>
            </w:pPr>
            <w:r>
              <w:rPr>
                <w:rFonts w:ascii="Arial" w:hAnsi="Arial" w:cs="Arial"/>
                <w:snapToGrid w:val="0"/>
                <w:sz w:val="20"/>
                <w:szCs w:val="20"/>
              </w:rPr>
              <w:t>Pesquisadores brasileiros e angolanos</w:t>
            </w:r>
          </w:p>
        </w:tc>
      </w:tr>
      <w:tr w:rsidR="00FF7516" w:rsidRPr="00351ED2" w14:paraId="2984BF27" w14:textId="77777777" w:rsidTr="00F83516">
        <w:tc>
          <w:tcPr>
            <w:tcW w:w="3828" w:type="dxa"/>
          </w:tcPr>
          <w:p w14:paraId="602C2954" w14:textId="2144EC37" w:rsidR="00FF7516" w:rsidRPr="0017634B" w:rsidRDefault="003E384D" w:rsidP="00F83516">
            <w:pPr>
              <w:spacing w:after="0" w:line="240" w:lineRule="auto"/>
              <w:jc w:val="both"/>
              <w:rPr>
                <w:rFonts w:ascii="Arial" w:hAnsi="Arial" w:cs="Arial"/>
                <w:snapToGrid w:val="0"/>
                <w:sz w:val="20"/>
                <w:szCs w:val="20"/>
              </w:rPr>
            </w:pPr>
            <w:r>
              <w:rPr>
                <w:rFonts w:ascii="Arial" w:hAnsi="Arial" w:cs="Arial"/>
                <w:snapToGrid w:val="0"/>
                <w:sz w:val="20"/>
                <w:szCs w:val="20"/>
              </w:rPr>
              <w:t xml:space="preserve">2- </w:t>
            </w:r>
            <w:r w:rsidR="00FB2352">
              <w:rPr>
                <w:rFonts w:ascii="Arial" w:hAnsi="Arial" w:cs="Arial"/>
                <w:snapToGrid w:val="0"/>
                <w:sz w:val="20"/>
                <w:szCs w:val="20"/>
              </w:rPr>
              <w:t>Quantificar os consumos de água de fazendas leiteiras brasileiras e angolanas</w:t>
            </w:r>
          </w:p>
        </w:tc>
        <w:tc>
          <w:tcPr>
            <w:tcW w:w="2551" w:type="dxa"/>
          </w:tcPr>
          <w:p w14:paraId="193A5788" w14:textId="37DFA3B5" w:rsidR="00FF7516" w:rsidRPr="0017634B" w:rsidRDefault="00FB2352" w:rsidP="00F83516">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w:t>
            </w:r>
            <w:r w:rsidR="00044FE2">
              <w:rPr>
                <w:rFonts w:ascii="Arial" w:hAnsi="Arial" w:cs="Arial"/>
                <w:snapToGrid w:val="0"/>
                <w:sz w:val="20"/>
                <w:szCs w:val="20"/>
              </w:rPr>
              <w:t>2</w:t>
            </w:r>
            <w:r>
              <w:rPr>
                <w:rFonts w:ascii="Arial" w:hAnsi="Arial" w:cs="Arial"/>
                <w:snapToGrid w:val="0"/>
                <w:sz w:val="20"/>
                <w:szCs w:val="20"/>
              </w:rPr>
              <w:t xml:space="preserve"> meses</w:t>
            </w:r>
          </w:p>
        </w:tc>
        <w:tc>
          <w:tcPr>
            <w:tcW w:w="2835" w:type="dxa"/>
          </w:tcPr>
          <w:p w14:paraId="6E3CB1FA" w14:textId="60E41FDC" w:rsidR="00FF7516" w:rsidRPr="0017634B" w:rsidRDefault="00FF7516" w:rsidP="00F83516">
            <w:pPr>
              <w:spacing w:after="0" w:line="240" w:lineRule="auto"/>
              <w:jc w:val="center"/>
              <w:rPr>
                <w:rFonts w:ascii="Arial" w:hAnsi="Arial" w:cs="Arial"/>
                <w:snapToGrid w:val="0"/>
                <w:sz w:val="20"/>
                <w:szCs w:val="20"/>
              </w:rPr>
            </w:pPr>
            <w:r>
              <w:rPr>
                <w:rFonts w:ascii="Arial" w:hAnsi="Arial" w:cs="Arial"/>
                <w:snapToGrid w:val="0"/>
                <w:sz w:val="20"/>
                <w:szCs w:val="20"/>
              </w:rPr>
              <w:t xml:space="preserve">Julio Cesar P. Palhares </w:t>
            </w:r>
            <w:r w:rsidR="00697C73">
              <w:rPr>
                <w:rFonts w:ascii="Arial" w:hAnsi="Arial" w:cs="Arial"/>
                <w:snapToGrid w:val="0"/>
                <w:sz w:val="20"/>
                <w:szCs w:val="20"/>
              </w:rPr>
              <w:t xml:space="preserve">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FF7516" w:rsidRPr="00351ED2" w14:paraId="5C18B304" w14:textId="77777777" w:rsidTr="00F83516">
        <w:tc>
          <w:tcPr>
            <w:tcW w:w="3828" w:type="dxa"/>
          </w:tcPr>
          <w:p w14:paraId="64A61468" w14:textId="47D7E5B7" w:rsidR="00FF7516" w:rsidRPr="0017634B" w:rsidRDefault="003E384D" w:rsidP="00F83516">
            <w:pPr>
              <w:spacing w:after="0" w:line="240" w:lineRule="auto"/>
              <w:jc w:val="both"/>
              <w:rPr>
                <w:rFonts w:ascii="Arial" w:hAnsi="Arial" w:cs="Arial"/>
                <w:snapToGrid w:val="0"/>
                <w:sz w:val="20"/>
                <w:szCs w:val="20"/>
              </w:rPr>
            </w:pPr>
            <w:r>
              <w:rPr>
                <w:rFonts w:ascii="Arial" w:hAnsi="Arial" w:cs="Arial"/>
                <w:snapToGrid w:val="0"/>
                <w:sz w:val="20"/>
                <w:szCs w:val="20"/>
              </w:rPr>
              <w:lastRenderedPageBreak/>
              <w:t xml:space="preserve">3- </w:t>
            </w:r>
            <w:r w:rsidR="00FB2352">
              <w:rPr>
                <w:rFonts w:ascii="Arial" w:hAnsi="Arial" w:cs="Arial"/>
                <w:snapToGrid w:val="0"/>
                <w:sz w:val="20"/>
                <w:szCs w:val="20"/>
              </w:rPr>
              <w:t>Avaliar o Índice de Desempenho Hídrico de fazendas leiteiras brasileiras e angolanas</w:t>
            </w:r>
          </w:p>
        </w:tc>
        <w:tc>
          <w:tcPr>
            <w:tcW w:w="2551" w:type="dxa"/>
          </w:tcPr>
          <w:p w14:paraId="5269C06F" w14:textId="7E7BC9AA" w:rsidR="00FF7516" w:rsidRPr="0017634B" w:rsidRDefault="00FB2352" w:rsidP="00F83516">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w:t>
            </w:r>
            <w:r w:rsidR="00044FE2">
              <w:rPr>
                <w:rFonts w:ascii="Arial" w:hAnsi="Arial" w:cs="Arial"/>
                <w:snapToGrid w:val="0"/>
                <w:sz w:val="20"/>
                <w:szCs w:val="20"/>
              </w:rPr>
              <w:t>2</w:t>
            </w:r>
            <w:r>
              <w:rPr>
                <w:rFonts w:ascii="Arial" w:hAnsi="Arial" w:cs="Arial"/>
                <w:snapToGrid w:val="0"/>
                <w:sz w:val="20"/>
                <w:szCs w:val="20"/>
              </w:rPr>
              <w:t xml:space="preserve"> meses</w:t>
            </w:r>
          </w:p>
        </w:tc>
        <w:tc>
          <w:tcPr>
            <w:tcW w:w="2835" w:type="dxa"/>
          </w:tcPr>
          <w:p w14:paraId="3E083652" w14:textId="25A4E26F" w:rsidR="00FF7516" w:rsidRPr="0017634B" w:rsidRDefault="00FB2352" w:rsidP="00F83516">
            <w:pPr>
              <w:spacing w:after="0" w:line="240" w:lineRule="auto"/>
              <w:jc w:val="center"/>
              <w:rPr>
                <w:rFonts w:ascii="Arial" w:hAnsi="Arial" w:cs="Arial"/>
                <w:snapToGrid w:val="0"/>
                <w:sz w:val="20"/>
                <w:szCs w:val="20"/>
              </w:rPr>
            </w:pPr>
            <w:r>
              <w:rPr>
                <w:rFonts w:ascii="Arial" w:hAnsi="Arial" w:cs="Arial"/>
                <w:snapToGrid w:val="0"/>
                <w:sz w:val="20"/>
                <w:szCs w:val="20"/>
              </w:rPr>
              <w:t>Julio Cesar P. Palhares</w:t>
            </w:r>
            <w:r w:rsidR="00697C73">
              <w:rPr>
                <w:rFonts w:ascii="Arial" w:hAnsi="Arial" w:cs="Arial"/>
                <w:snapToGrid w:val="0"/>
                <w:sz w:val="20"/>
                <w:szCs w:val="20"/>
              </w:rPr>
              <w:t xml:space="preserve"> 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FB2352" w:rsidRPr="00351ED2" w14:paraId="568E1D2F" w14:textId="77777777" w:rsidTr="00F83516">
        <w:tc>
          <w:tcPr>
            <w:tcW w:w="3828" w:type="dxa"/>
          </w:tcPr>
          <w:p w14:paraId="3A988861" w14:textId="7539BB94" w:rsidR="00FB2352" w:rsidRPr="0017634B" w:rsidRDefault="003E384D" w:rsidP="00FB2352">
            <w:pPr>
              <w:spacing w:after="0" w:line="240" w:lineRule="auto"/>
              <w:jc w:val="both"/>
              <w:rPr>
                <w:rFonts w:ascii="Arial" w:hAnsi="Arial" w:cs="Arial"/>
                <w:snapToGrid w:val="0"/>
                <w:sz w:val="20"/>
                <w:szCs w:val="20"/>
              </w:rPr>
            </w:pPr>
            <w:r>
              <w:rPr>
                <w:rFonts w:ascii="Arial" w:hAnsi="Arial" w:cs="Arial"/>
                <w:snapToGrid w:val="0"/>
                <w:sz w:val="20"/>
                <w:szCs w:val="20"/>
              </w:rPr>
              <w:t xml:space="preserve">4- </w:t>
            </w:r>
            <w:r w:rsidR="00FB2352">
              <w:rPr>
                <w:rFonts w:ascii="Arial" w:hAnsi="Arial" w:cs="Arial"/>
                <w:snapToGrid w:val="0"/>
                <w:sz w:val="20"/>
                <w:szCs w:val="20"/>
              </w:rPr>
              <w:t xml:space="preserve">Propor práticas e tecnologias para melhoria da eficiência hídrica </w:t>
            </w:r>
            <w:r w:rsidR="0074197B">
              <w:rPr>
                <w:rFonts w:ascii="Arial" w:hAnsi="Arial" w:cs="Arial"/>
                <w:snapToGrid w:val="0"/>
                <w:sz w:val="20"/>
                <w:szCs w:val="20"/>
              </w:rPr>
              <w:t xml:space="preserve">e </w:t>
            </w:r>
            <w:r w:rsidR="00FB2352">
              <w:rPr>
                <w:rFonts w:ascii="Arial" w:hAnsi="Arial" w:cs="Arial"/>
                <w:snapToGrid w:val="0"/>
                <w:sz w:val="20"/>
                <w:szCs w:val="20"/>
              </w:rPr>
              <w:t xml:space="preserve">de </w:t>
            </w:r>
            <w:r w:rsidR="0074197B">
              <w:rPr>
                <w:rFonts w:ascii="Arial" w:hAnsi="Arial" w:cs="Arial"/>
                <w:snapToGrid w:val="0"/>
                <w:sz w:val="20"/>
                <w:szCs w:val="20"/>
              </w:rPr>
              <w:t xml:space="preserve">manejo de resíduos das </w:t>
            </w:r>
            <w:r w:rsidR="00FB2352">
              <w:rPr>
                <w:rFonts w:ascii="Arial" w:hAnsi="Arial" w:cs="Arial"/>
                <w:snapToGrid w:val="0"/>
                <w:sz w:val="20"/>
                <w:szCs w:val="20"/>
              </w:rPr>
              <w:t>fazendas leiteiras brasileiras e angolanas</w:t>
            </w:r>
          </w:p>
        </w:tc>
        <w:tc>
          <w:tcPr>
            <w:tcW w:w="2551" w:type="dxa"/>
          </w:tcPr>
          <w:p w14:paraId="08B4C89C" w14:textId="559B0D6D" w:rsidR="00FB2352" w:rsidRPr="0017634B" w:rsidRDefault="00FB2352" w:rsidP="00FB2352">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w:t>
            </w:r>
            <w:r w:rsidR="00044FE2">
              <w:rPr>
                <w:rFonts w:ascii="Arial" w:hAnsi="Arial" w:cs="Arial"/>
                <w:snapToGrid w:val="0"/>
                <w:sz w:val="20"/>
                <w:szCs w:val="20"/>
              </w:rPr>
              <w:t>2</w:t>
            </w:r>
            <w:r>
              <w:rPr>
                <w:rFonts w:ascii="Arial" w:hAnsi="Arial" w:cs="Arial"/>
                <w:snapToGrid w:val="0"/>
                <w:sz w:val="20"/>
                <w:szCs w:val="20"/>
              </w:rPr>
              <w:t xml:space="preserve"> meses</w:t>
            </w:r>
          </w:p>
        </w:tc>
        <w:tc>
          <w:tcPr>
            <w:tcW w:w="2835" w:type="dxa"/>
          </w:tcPr>
          <w:p w14:paraId="1A80B435" w14:textId="6ADEB505" w:rsidR="00FB2352" w:rsidRPr="0017634B" w:rsidRDefault="00FB2352" w:rsidP="00FB2352">
            <w:pPr>
              <w:spacing w:after="0" w:line="240" w:lineRule="auto"/>
              <w:jc w:val="center"/>
              <w:rPr>
                <w:rFonts w:ascii="Arial" w:hAnsi="Arial" w:cs="Arial"/>
                <w:snapToGrid w:val="0"/>
                <w:sz w:val="20"/>
                <w:szCs w:val="20"/>
              </w:rPr>
            </w:pPr>
            <w:r>
              <w:rPr>
                <w:rFonts w:ascii="Arial" w:hAnsi="Arial" w:cs="Arial"/>
                <w:snapToGrid w:val="0"/>
                <w:sz w:val="20"/>
                <w:szCs w:val="20"/>
              </w:rPr>
              <w:t>Julio Cesar P. Palhares</w:t>
            </w:r>
            <w:r w:rsidR="00697C73">
              <w:rPr>
                <w:rFonts w:ascii="Arial" w:hAnsi="Arial" w:cs="Arial"/>
                <w:snapToGrid w:val="0"/>
                <w:sz w:val="20"/>
                <w:szCs w:val="20"/>
              </w:rPr>
              <w:t xml:space="preserve"> 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FB2352" w:rsidRPr="00351ED2" w14:paraId="7E32582C" w14:textId="77777777" w:rsidTr="00F83516">
        <w:tc>
          <w:tcPr>
            <w:tcW w:w="3828" w:type="dxa"/>
          </w:tcPr>
          <w:p w14:paraId="25027C4D" w14:textId="4CF34ED9" w:rsidR="00FB2352" w:rsidRPr="0017634B" w:rsidRDefault="00332E24" w:rsidP="00FB2352">
            <w:pPr>
              <w:spacing w:after="0" w:line="240" w:lineRule="auto"/>
              <w:jc w:val="both"/>
              <w:rPr>
                <w:rFonts w:ascii="Arial" w:hAnsi="Arial" w:cs="Arial"/>
                <w:snapToGrid w:val="0"/>
                <w:sz w:val="20"/>
                <w:szCs w:val="20"/>
              </w:rPr>
            </w:pPr>
            <w:r>
              <w:rPr>
                <w:rFonts w:ascii="Arial" w:hAnsi="Arial" w:cs="Arial"/>
                <w:snapToGrid w:val="0"/>
                <w:sz w:val="20"/>
                <w:szCs w:val="20"/>
              </w:rPr>
              <w:t xml:space="preserve">5- </w:t>
            </w:r>
            <w:r w:rsidRPr="00332E24">
              <w:rPr>
                <w:rFonts w:ascii="Arial" w:hAnsi="Arial" w:cs="Arial"/>
                <w:snapToGrid w:val="0"/>
                <w:sz w:val="20"/>
                <w:szCs w:val="20"/>
              </w:rPr>
              <w:t>Avaliar a qualidade do solo em fazendas leiteiras brasileiras e angolanas</w:t>
            </w:r>
          </w:p>
        </w:tc>
        <w:tc>
          <w:tcPr>
            <w:tcW w:w="2551" w:type="dxa"/>
          </w:tcPr>
          <w:p w14:paraId="6B6762D9" w14:textId="4923089E" w:rsidR="00FB2352" w:rsidRPr="0017634B" w:rsidRDefault="00332E24" w:rsidP="00FB2352">
            <w:pPr>
              <w:spacing w:after="0" w:line="240" w:lineRule="auto"/>
              <w:jc w:val="center"/>
              <w:rPr>
                <w:rFonts w:ascii="Arial" w:hAnsi="Arial" w:cs="Arial"/>
                <w:snapToGrid w:val="0"/>
                <w:sz w:val="20"/>
                <w:szCs w:val="20"/>
              </w:rPr>
            </w:pPr>
            <w:r>
              <w:rPr>
                <w:rFonts w:ascii="Arial" w:hAnsi="Arial" w:cs="Arial"/>
                <w:snapToGrid w:val="0"/>
                <w:sz w:val="20"/>
                <w:szCs w:val="20"/>
              </w:rPr>
              <w:t>Fazendas monitoradas por 12 meses</w:t>
            </w:r>
          </w:p>
        </w:tc>
        <w:tc>
          <w:tcPr>
            <w:tcW w:w="2835" w:type="dxa"/>
          </w:tcPr>
          <w:p w14:paraId="7848069B" w14:textId="3591D3B3" w:rsidR="00FB2352" w:rsidRPr="0017634B" w:rsidRDefault="00332E24" w:rsidP="00FB2352">
            <w:pPr>
              <w:spacing w:after="0" w:line="240" w:lineRule="auto"/>
              <w:jc w:val="center"/>
              <w:rPr>
                <w:rFonts w:ascii="Arial" w:hAnsi="Arial" w:cs="Arial"/>
                <w:snapToGrid w:val="0"/>
                <w:sz w:val="20"/>
                <w:szCs w:val="20"/>
              </w:rPr>
            </w:pPr>
            <w:r>
              <w:rPr>
                <w:rFonts w:ascii="Arial" w:hAnsi="Arial" w:cs="Arial"/>
                <w:snapToGrid w:val="0"/>
                <w:sz w:val="20"/>
                <w:szCs w:val="20"/>
              </w:rPr>
              <w:t>Henrique A. de Souza</w:t>
            </w:r>
            <w:r w:rsidR="00697C73">
              <w:rPr>
                <w:rFonts w:ascii="Arial" w:hAnsi="Arial" w:cs="Arial"/>
                <w:snapToGrid w:val="0"/>
                <w:sz w:val="20"/>
                <w:szCs w:val="20"/>
              </w:rPr>
              <w:t xml:space="preserve"> e </w:t>
            </w:r>
            <w:r w:rsidR="00697C73" w:rsidRPr="00B16B61">
              <w:rPr>
                <w:rFonts w:ascii="Arial" w:hAnsi="Arial" w:cs="Arial"/>
                <w:snapToGrid w:val="0"/>
                <w:sz w:val="20"/>
                <w:szCs w:val="20"/>
              </w:rPr>
              <w:t>pesquisadores</w:t>
            </w:r>
            <w:r w:rsidR="00697C73">
              <w:rPr>
                <w:rFonts w:ascii="Arial" w:hAnsi="Arial" w:cs="Arial"/>
                <w:snapToGrid w:val="0"/>
                <w:sz w:val="20"/>
                <w:szCs w:val="20"/>
              </w:rPr>
              <w:t>(as)</w:t>
            </w:r>
            <w:r w:rsidR="00697C73"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B16B61" w:rsidRPr="00351ED2" w14:paraId="56068A2B" w14:textId="77777777" w:rsidTr="006D1C17">
        <w:tc>
          <w:tcPr>
            <w:tcW w:w="3828" w:type="dxa"/>
          </w:tcPr>
          <w:p w14:paraId="6C6D9787" w14:textId="3A129BC9" w:rsidR="00B16B61" w:rsidRPr="00B16B61"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6</w:t>
            </w:r>
            <w:r w:rsidRPr="00B16B61">
              <w:rPr>
                <w:rFonts w:ascii="Arial" w:hAnsi="Arial" w:cs="Arial"/>
                <w:snapToGrid w:val="0"/>
                <w:sz w:val="20"/>
                <w:szCs w:val="20"/>
              </w:rPr>
              <w:t xml:space="preserve">- </w:t>
            </w:r>
            <w:r w:rsidRPr="00B16B61">
              <w:rPr>
                <w:rFonts w:ascii="Arial" w:hAnsi="Arial" w:cs="Arial"/>
                <w:sz w:val="20"/>
                <w:szCs w:val="20"/>
              </w:rPr>
              <w:t>Identificar pontos de contaminação microbiológica da ordenha nas condições de produção prevalentes em duas regiões de Angola</w:t>
            </w:r>
          </w:p>
        </w:tc>
        <w:tc>
          <w:tcPr>
            <w:tcW w:w="2551" w:type="dxa"/>
            <w:vAlign w:val="center"/>
          </w:tcPr>
          <w:p w14:paraId="435B0683" w14:textId="217D138F"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Pontos de contaminação identificados</w:t>
            </w:r>
          </w:p>
        </w:tc>
        <w:tc>
          <w:tcPr>
            <w:tcW w:w="2835" w:type="dxa"/>
            <w:vAlign w:val="center"/>
          </w:tcPr>
          <w:p w14:paraId="16159BCB" w14:textId="005F74DB"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Juliana Alves Dias</w:t>
            </w:r>
            <w:r w:rsidR="00697C73">
              <w:rPr>
                <w:rFonts w:ascii="Arial" w:hAnsi="Arial" w:cs="Arial"/>
                <w:snapToGrid w:val="0"/>
                <w:sz w:val="20"/>
                <w:szCs w:val="20"/>
              </w:rPr>
              <w:t xml:space="preserve"> e</w:t>
            </w:r>
            <w:r w:rsidRPr="00B16B61">
              <w:rPr>
                <w:rFonts w:ascii="Arial" w:hAnsi="Arial" w:cs="Arial"/>
                <w:snapToGrid w:val="0"/>
                <w:sz w:val="20"/>
                <w:szCs w:val="20"/>
              </w:rPr>
              <w:t xml:space="preserve"> pesquisadores</w:t>
            </w:r>
            <w:r w:rsidR="00697C73">
              <w:rPr>
                <w:rFonts w:ascii="Arial" w:hAnsi="Arial" w:cs="Arial"/>
                <w:snapToGrid w:val="0"/>
                <w:sz w:val="20"/>
                <w:szCs w:val="20"/>
              </w:rPr>
              <w:t>(as)</w:t>
            </w:r>
            <w:r w:rsidRPr="00B16B61">
              <w:rPr>
                <w:rFonts w:ascii="Arial" w:hAnsi="Arial" w:cs="Arial"/>
                <w:snapToGrid w:val="0"/>
                <w:sz w:val="20"/>
                <w:szCs w:val="20"/>
              </w:rPr>
              <w:t xml:space="preserve"> angolanos</w:t>
            </w:r>
            <w:r w:rsidR="00697C73">
              <w:rPr>
                <w:rFonts w:ascii="Arial" w:hAnsi="Arial" w:cs="Arial"/>
                <w:snapToGrid w:val="0"/>
                <w:sz w:val="20"/>
                <w:szCs w:val="20"/>
              </w:rPr>
              <w:t>(as)</w:t>
            </w:r>
          </w:p>
        </w:tc>
      </w:tr>
      <w:tr w:rsidR="00B16B61" w:rsidRPr="00351ED2" w14:paraId="192C66FD" w14:textId="77777777" w:rsidTr="006D1C17">
        <w:tc>
          <w:tcPr>
            <w:tcW w:w="3828" w:type="dxa"/>
          </w:tcPr>
          <w:p w14:paraId="3E63A7BF" w14:textId="272038A9" w:rsidR="00B16B61" w:rsidRPr="00B16B61" w:rsidRDefault="00B16B61" w:rsidP="00B16B61">
            <w:pPr>
              <w:spacing w:after="0" w:line="240" w:lineRule="auto"/>
              <w:jc w:val="both"/>
              <w:rPr>
                <w:rFonts w:ascii="Arial" w:hAnsi="Arial" w:cs="Arial"/>
                <w:snapToGrid w:val="0"/>
                <w:sz w:val="20"/>
                <w:szCs w:val="20"/>
              </w:rPr>
            </w:pPr>
            <w:r w:rsidRPr="00B16B61">
              <w:rPr>
                <w:rFonts w:ascii="Arial" w:hAnsi="Arial" w:cs="Arial"/>
                <w:snapToGrid w:val="0"/>
                <w:sz w:val="20"/>
                <w:szCs w:val="20"/>
              </w:rPr>
              <w:t xml:space="preserve">7- </w:t>
            </w:r>
            <w:r w:rsidRPr="00B16B61">
              <w:rPr>
                <w:rFonts w:ascii="Arial" w:hAnsi="Arial" w:cs="Arial"/>
                <w:sz w:val="20"/>
                <w:szCs w:val="20"/>
              </w:rPr>
              <w:t>Caracterizar as condições de produção de leite e práticas de manejo em sistemas de produção de leite de Angola e Brasil</w:t>
            </w:r>
          </w:p>
        </w:tc>
        <w:tc>
          <w:tcPr>
            <w:tcW w:w="2551" w:type="dxa"/>
            <w:vAlign w:val="center"/>
          </w:tcPr>
          <w:p w14:paraId="10271D30" w14:textId="2E244A0C"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Fazendas monitoradas por 1</w:t>
            </w:r>
            <w:r w:rsidR="00044FE2">
              <w:rPr>
                <w:rFonts w:ascii="Arial" w:hAnsi="Arial" w:cs="Arial"/>
                <w:snapToGrid w:val="0"/>
                <w:sz w:val="20"/>
                <w:szCs w:val="20"/>
              </w:rPr>
              <w:t>2</w:t>
            </w:r>
            <w:r w:rsidRPr="00B16B61">
              <w:rPr>
                <w:rFonts w:ascii="Arial" w:hAnsi="Arial" w:cs="Arial"/>
                <w:snapToGrid w:val="0"/>
                <w:sz w:val="20"/>
                <w:szCs w:val="20"/>
              </w:rPr>
              <w:t xml:space="preserve"> meses</w:t>
            </w:r>
          </w:p>
        </w:tc>
        <w:tc>
          <w:tcPr>
            <w:tcW w:w="2835" w:type="dxa"/>
            <w:vAlign w:val="center"/>
          </w:tcPr>
          <w:p w14:paraId="479779E7" w14:textId="5950648F" w:rsidR="00B16B61" w:rsidRPr="00B16B61" w:rsidRDefault="00697C73"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Juliana Alves Dias</w:t>
            </w:r>
            <w:r>
              <w:rPr>
                <w:rFonts w:ascii="Arial" w:hAnsi="Arial" w:cs="Arial"/>
                <w:snapToGrid w:val="0"/>
                <w:sz w:val="20"/>
                <w:szCs w:val="20"/>
              </w:rPr>
              <w:t xml:space="preserve"> e</w:t>
            </w:r>
            <w:r w:rsidRPr="00B16B61">
              <w:rPr>
                <w:rFonts w:ascii="Arial" w:hAnsi="Arial" w:cs="Arial"/>
                <w:snapToGrid w:val="0"/>
                <w:sz w:val="20"/>
                <w:szCs w:val="20"/>
              </w:rPr>
              <w:t xml:space="preserve"> pesquisadores</w:t>
            </w:r>
            <w:r>
              <w:rPr>
                <w:rFonts w:ascii="Arial" w:hAnsi="Arial" w:cs="Arial"/>
                <w:snapToGrid w:val="0"/>
                <w:sz w:val="20"/>
                <w:szCs w:val="20"/>
              </w:rPr>
              <w:t>(as)</w:t>
            </w:r>
            <w:r w:rsidRPr="00B16B61">
              <w:rPr>
                <w:rFonts w:ascii="Arial" w:hAnsi="Arial" w:cs="Arial"/>
                <w:snapToGrid w:val="0"/>
                <w:sz w:val="20"/>
                <w:szCs w:val="20"/>
              </w:rPr>
              <w:t xml:space="preserve"> angolanos</w:t>
            </w:r>
            <w:r>
              <w:rPr>
                <w:rFonts w:ascii="Arial" w:hAnsi="Arial" w:cs="Arial"/>
                <w:snapToGrid w:val="0"/>
                <w:sz w:val="20"/>
                <w:szCs w:val="20"/>
              </w:rPr>
              <w:t>(as)</w:t>
            </w:r>
          </w:p>
        </w:tc>
      </w:tr>
      <w:tr w:rsidR="00B16B61" w:rsidRPr="00351ED2" w14:paraId="383A5FAB" w14:textId="77777777" w:rsidTr="006D1C17">
        <w:tc>
          <w:tcPr>
            <w:tcW w:w="3828" w:type="dxa"/>
          </w:tcPr>
          <w:p w14:paraId="5777CA1B" w14:textId="68580DBB" w:rsidR="00B16B61" w:rsidRPr="00B16B61" w:rsidRDefault="00B16B61" w:rsidP="00B16B61">
            <w:pPr>
              <w:spacing w:after="0" w:line="240" w:lineRule="auto"/>
              <w:jc w:val="both"/>
              <w:rPr>
                <w:rFonts w:ascii="Arial" w:hAnsi="Arial" w:cs="Arial"/>
                <w:snapToGrid w:val="0"/>
                <w:sz w:val="20"/>
                <w:szCs w:val="20"/>
              </w:rPr>
            </w:pPr>
            <w:r w:rsidRPr="00B16B61">
              <w:rPr>
                <w:rFonts w:ascii="Arial" w:hAnsi="Arial" w:cs="Arial"/>
                <w:snapToGrid w:val="0"/>
                <w:sz w:val="20"/>
                <w:szCs w:val="20"/>
              </w:rPr>
              <w:t xml:space="preserve">8- </w:t>
            </w:r>
            <w:r w:rsidRPr="00B16B61">
              <w:rPr>
                <w:rFonts w:ascii="Arial" w:hAnsi="Arial" w:cs="Arial"/>
                <w:sz w:val="20"/>
                <w:szCs w:val="20"/>
              </w:rPr>
              <w:t>Propor práticas e tecnologias para melhoria da qualidade do leite em sistemas de produção de Angola e Brasil</w:t>
            </w:r>
          </w:p>
        </w:tc>
        <w:tc>
          <w:tcPr>
            <w:tcW w:w="2551" w:type="dxa"/>
            <w:vAlign w:val="center"/>
          </w:tcPr>
          <w:p w14:paraId="2991519D" w14:textId="55FA2BE8" w:rsidR="00B16B61" w:rsidRPr="00B16B61" w:rsidRDefault="00B16B61"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Fazendas monitoradas por 1</w:t>
            </w:r>
            <w:r w:rsidR="00044FE2">
              <w:rPr>
                <w:rFonts w:ascii="Arial" w:hAnsi="Arial" w:cs="Arial"/>
                <w:snapToGrid w:val="0"/>
                <w:sz w:val="20"/>
                <w:szCs w:val="20"/>
              </w:rPr>
              <w:t>2</w:t>
            </w:r>
            <w:r w:rsidRPr="00B16B61">
              <w:rPr>
                <w:rFonts w:ascii="Arial" w:hAnsi="Arial" w:cs="Arial"/>
                <w:snapToGrid w:val="0"/>
                <w:sz w:val="20"/>
                <w:szCs w:val="20"/>
              </w:rPr>
              <w:t xml:space="preserve"> meses</w:t>
            </w:r>
          </w:p>
        </w:tc>
        <w:tc>
          <w:tcPr>
            <w:tcW w:w="2835" w:type="dxa"/>
            <w:vAlign w:val="center"/>
          </w:tcPr>
          <w:p w14:paraId="46F4CBC7" w14:textId="23326506" w:rsidR="00B16B61" w:rsidRPr="00B16B61" w:rsidRDefault="00697C73" w:rsidP="00B16B61">
            <w:pPr>
              <w:spacing w:after="0" w:line="240" w:lineRule="auto"/>
              <w:jc w:val="center"/>
              <w:rPr>
                <w:rFonts w:ascii="Arial" w:hAnsi="Arial" w:cs="Arial"/>
                <w:snapToGrid w:val="0"/>
                <w:sz w:val="20"/>
                <w:szCs w:val="20"/>
              </w:rPr>
            </w:pPr>
            <w:r w:rsidRPr="00B16B61">
              <w:rPr>
                <w:rFonts w:ascii="Arial" w:hAnsi="Arial" w:cs="Arial"/>
                <w:snapToGrid w:val="0"/>
                <w:sz w:val="20"/>
                <w:szCs w:val="20"/>
              </w:rPr>
              <w:t>Juliana Alves Dias</w:t>
            </w:r>
            <w:r>
              <w:rPr>
                <w:rFonts w:ascii="Arial" w:hAnsi="Arial" w:cs="Arial"/>
                <w:snapToGrid w:val="0"/>
                <w:sz w:val="20"/>
                <w:szCs w:val="20"/>
              </w:rPr>
              <w:t xml:space="preserve"> e</w:t>
            </w:r>
            <w:r w:rsidRPr="00B16B61">
              <w:rPr>
                <w:rFonts w:ascii="Arial" w:hAnsi="Arial" w:cs="Arial"/>
                <w:snapToGrid w:val="0"/>
                <w:sz w:val="20"/>
                <w:szCs w:val="20"/>
              </w:rPr>
              <w:t xml:space="preserve"> pesquisadores</w:t>
            </w:r>
            <w:r>
              <w:rPr>
                <w:rFonts w:ascii="Arial" w:hAnsi="Arial" w:cs="Arial"/>
                <w:snapToGrid w:val="0"/>
                <w:sz w:val="20"/>
                <w:szCs w:val="20"/>
              </w:rPr>
              <w:t>(as)</w:t>
            </w:r>
            <w:r w:rsidRPr="00B16B61">
              <w:rPr>
                <w:rFonts w:ascii="Arial" w:hAnsi="Arial" w:cs="Arial"/>
                <w:snapToGrid w:val="0"/>
                <w:sz w:val="20"/>
                <w:szCs w:val="20"/>
              </w:rPr>
              <w:t xml:space="preserve"> angolanos</w:t>
            </w:r>
            <w:r>
              <w:rPr>
                <w:rFonts w:ascii="Arial" w:hAnsi="Arial" w:cs="Arial"/>
                <w:snapToGrid w:val="0"/>
                <w:sz w:val="20"/>
                <w:szCs w:val="20"/>
              </w:rPr>
              <w:t>(as)</w:t>
            </w:r>
          </w:p>
        </w:tc>
      </w:tr>
      <w:tr w:rsidR="00B16B61" w:rsidRPr="00351ED2" w14:paraId="00F8EFBF" w14:textId="77777777" w:rsidTr="00F83516">
        <w:tc>
          <w:tcPr>
            <w:tcW w:w="3828" w:type="dxa"/>
          </w:tcPr>
          <w:p w14:paraId="383FBC00" w14:textId="6E3FC588"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 xml:space="preserve">9- </w:t>
            </w:r>
          </w:p>
        </w:tc>
        <w:tc>
          <w:tcPr>
            <w:tcW w:w="2551" w:type="dxa"/>
          </w:tcPr>
          <w:p w14:paraId="001C1EF3" w14:textId="77777777" w:rsidR="00B16B61" w:rsidRPr="0017634B" w:rsidRDefault="00B16B61" w:rsidP="00B16B61">
            <w:pPr>
              <w:spacing w:after="0" w:line="240" w:lineRule="auto"/>
              <w:jc w:val="center"/>
              <w:rPr>
                <w:rFonts w:ascii="Arial" w:hAnsi="Arial" w:cs="Arial"/>
                <w:snapToGrid w:val="0"/>
                <w:sz w:val="20"/>
                <w:szCs w:val="20"/>
              </w:rPr>
            </w:pPr>
          </w:p>
        </w:tc>
        <w:tc>
          <w:tcPr>
            <w:tcW w:w="2835" w:type="dxa"/>
          </w:tcPr>
          <w:p w14:paraId="51DC06AD" w14:textId="77777777" w:rsidR="00B16B61" w:rsidRPr="0017634B" w:rsidRDefault="00B16B61" w:rsidP="00B16B61">
            <w:pPr>
              <w:spacing w:after="0" w:line="240" w:lineRule="auto"/>
              <w:jc w:val="center"/>
              <w:rPr>
                <w:rFonts w:ascii="Arial" w:hAnsi="Arial" w:cs="Arial"/>
                <w:snapToGrid w:val="0"/>
                <w:sz w:val="20"/>
                <w:szCs w:val="20"/>
              </w:rPr>
            </w:pPr>
          </w:p>
        </w:tc>
      </w:tr>
      <w:tr w:rsidR="00B16B61" w:rsidRPr="00351ED2" w14:paraId="49834F40" w14:textId="77777777" w:rsidTr="00F83516">
        <w:tc>
          <w:tcPr>
            <w:tcW w:w="3828" w:type="dxa"/>
          </w:tcPr>
          <w:p w14:paraId="69122C87" w14:textId="072CB97E"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 xml:space="preserve">10- </w:t>
            </w:r>
            <w:r w:rsidRPr="00887447">
              <w:rPr>
                <w:rFonts w:ascii="Arial" w:hAnsi="Arial" w:cs="Arial"/>
                <w:snapToGrid w:val="0"/>
                <w:sz w:val="20"/>
                <w:szCs w:val="20"/>
              </w:rPr>
              <w:t>Monitoramento de uso de tecnologias e indicadores zootécnico-econômicos</w:t>
            </w:r>
          </w:p>
        </w:tc>
        <w:tc>
          <w:tcPr>
            <w:tcW w:w="2551" w:type="dxa"/>
          </w:tcPr>
          <w:p w14:paraId="59D4CEBE" w14:textId="77777777" w:rsidR="00B16B61" w:rsidRPr="00887447" w:rsidRDefault="00B16B61" w:rsidP="00B16B61">
            <w:pPr>
              <w:tabs>
                <w:tab w:val="left" w:pos="0"/>
              </w:tabs>
              <w:spacing w:after="0" w:line="240" w:lineRule="auto"/>
              <w:jc w:val="center"/>
              <w:rPr>
                <w:rFonts w:ascii="Arial" w:hAnsi="Arial" w:cs="Arial"/>
                <w:snapToGrid w:val="0"/>
                <w:sz w:val="20"/>
                <w:szCs w:val="20"/>
              </w:rPr>
            </w:pPr>
            <w:r w:rsidRPr="00887447">
              <w:rPr>
                <w:rFonts w:ascii="Arial" w:hAnsi="Arial" w:cs="Arial"/>
                <w:snapToGrid w:val="0"/>
                <w:sz w:val="20"/>
                <w:szCs w:val="20"/>
              </w:rPr>
              <w:t xml:space="preserve">Formulários aplicados </w:t>
            </w:r>
          </w:p>
          <w:p w14:paraId="540C4329" w14:textId="77777777" w:rsidR="00B16B61" w:rsidRPr="00887447" w:rsidRDefault="00B16B61" w:rsidP="00B16B61">
            <w:pPr>
              <w:tabs>
                <w:tab w:val="left" w:pos="0"/>
              </w:tabs>
              <w:spacing w:after="0" w:line="240" w:lineRule="auto"/>
              <w:jc w:val="center"/>
              <w:rPr>
                <w:rFonts w:ascii="Arial" w:hAnsi="Arial" w:cs="Arial"/>
                <w:snapToGrid w:val="0"/>
                <w:sz w:val="20"/>
                <w:szCs w:val="20"/>
              </w:rPr>
            </w:pPr>
            <w:r w:rsidRPr="00887447">
              <w:rPr>
                <w:rFonts w:ascii="Arial" w:hAnsi="Arial" w:cs="Arial"/>
                <w:snapToGrid w:val="0"/>
                <w:sz w:val="20"/>
                <w:szCs w:val="20"/>
              </w:rPr>
              <w:t>Planilhas de custo e receitas</w:t>
            </w:r>
          </w:p>
          <w:p w14:paraId="75796A90" w14:textId="77777777" w:rsidR="00B16B61" w:rsidRDefault="00B16B61" w:rsidP="00B16B61">
            <w:pPr>
              <w:tabs>
                <w:tab w:val="left" w:pos="0"/>
              </w:tabs>
              <w:spacing w:after="0" w:line="240" w:lineRule="auto"/>
              <w:jc w:val="center"/>
              <w:rPr>
                <w:rFonts w:ascii="Arial" w:hAnsi="Arial" w:cs="Arial"/>
                <w:snapToGrid w:val="0"/>
                <w:sz w:val="20"/>
                <w:szCs w:val="20"/>
              </w:rPr>
            </w:pPr>
            <w:r w:rsidRPr="00887447">
              <w:rPr>
                <w:rFonts w:ascii="Arial" w:hAnsi="Arial" w:cs="Arial"/>
                <w:snapToGrid w:val="0"/>
                <w:sz w:val="20"/>
                <w:szCs w:val="20"/>
              </w:rPr>
              <w:t>Painel de indicadores por tipo de sistema produtivo</w:t>
            </w:r>
          </w:p>
          <w:p w14:paraId="79433572" w14:textId="4DF9FB04"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Fichas técnico-</w:t>
            </w:r>
            <w:proofErr w:type="spellStart"/>
            <w:r>
              <w:rPr>
                <w:rFonts w:ascii="Arial" w:hAnsi="Arial" w:cs="Arial"/>
                <w:snapToGrid w:val="0"/>
                <w:sz w:val="20"/>
                <w:szCs w:val="20"/>
              </w:rPr>
              <w:t>economica</w:t>
            </w:r>
            <w:proofErr w:type="spellEnd"/>
            <w:r>
              <w:rPr>
                <w:rFonts w:ascii="Arial" w:hAnsi="Arial" w:cs="Arial"/>
                <w:snapToGrid w:val="0"/>
                <w:sz w:val="20"/>
                <w:szCs w:val="20"/>
              </w:rPr>
              <w:t xml:space="preserve"> por prática</w:t>
            </w:r>
          </w:p>
        </w:tc>
        <w:tc>
          <w:tcPr>
            <w:tcW w:w="2835" w:type="dxa"/>
          </w:tcPr>
          <w:p w14:paraId="22664C21" w14:textId="06013EAC" w:rsidR="00B16B61" w:rsidRPr="0017634B" w:rsidRDefault="00697C73" w:rsidP="00B16B61">
            <w:pPr>
              <w:spacing w:after="0" w:line="240" w:lineRule="auto"/>
              <w:jc w:val="center"/>
              <w:rPr>
                <w:rFonts w:ascii="Arial" w:hAnsi="Arial" w:cs="Arial"/>
                <w:snapToGrid w:val="0"/>
                <w:sz w:val="20"/>
                <w:szCs w:val="20"/>
              </w:rPr>
            </w:pPr>
            <w:r>
              <w:rPr>
                <w:rFonts w:ascii="Arial" w:hAnsi="Arial" w:cs="Arial"/>
                <w:snapToGrid w:val="0"/>
                <w:sz w:val="20"/>
                <w:szCs w:val="20"/>
              </w:rPr>
              <w:t xml:space="preserve">Claudia de Mori e </w:t>
            </w:r>
            <w:r w:rsidRPr="00B16B61">
              <w:rPr>
                <w:rFonts w:ascii="Arial" w:hAnsi="Arial" w:cs="Arial"/>
                <w:snapToGrid w:val="0"/>
                <w:sz w:val="20"/>
                <w:szCs w:val="20"/>
              </w:rPr>
              <w:t>pesquisadores</w:t>
            </w:r>
            <w:r>
              <w:rPr>
                <w:rFonts w:ascii="Arial" w:hAnsi="Arial" w:cs="Arial"/>
                <w:snapToGrid w:val="0"/>
                <w:sz w:val="20"/>
                <w:szCs w:val="20"/>
              </w:rPr>
              <w:t>(as)</w:t>
            </w:r>
            <w:r w:rsidRPr="00B16B61">
              <w:rPr>
                <w:rFonts w:ascii="Arial" w:hAnsi="Arial" w:cs="Arial"/>
                <w:snapToGrid w:val="0"/>
                <w:sz w:val="20"/>
                <w:szCs w:val="20"/>
              </w:rPr>
              <w:t xml:space="preserve"> angolanos</w:t>
            </w:r>
            <w:r>
              <w:rPr>
                <w:rFonts w:ascii="Arial" w:hAnsi="Arial" w:cs="Arial"/>
                <w:snapToGrid w:val="0"/>
                <w:sz w:val="20"/>
                <w:szCs w:val="20"/>
              </w:rPr>
              <w:t>(as)</w:t>
            </w:r>
          </w:p>
        </w:tc>
      </w:tr>
      <w:tr w:rsidR="00B16B61" w:rsidRPr="00351ED2" w14:paraId="55E706DE" w14:textId="77777777" w:rsidTr="00F83516">
        <w:tc>
          <w:tcPr>
            <w:tcW w:w="3828" w:type="dxa"/>
          </w:tcPr>
          <w:p w14:paraId="53EF8224" w14:textId="10B6913A"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Oferta de uma capacitação presencial na temática do projeto para atores do setor leiteiro angolano</w:t>
            </w:r>
          </w:p>
        </w:tc>
        <w:tc>
          <w:tcPr>
            <w:tcW w:w="2551" w:type="dxa"/>
          </w:tcPr>
          <w:p w14:paraId="266075D9" w14:textId="0D8E1E65"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1 capacitação em Angola</w:t>
            </w:r>
          </w:p>
        </w:tc>
        <w:tc>
          <w:tcPr>
            <w:tcW w:w="2835" w:type="dxa"/>
          </w:tcPr>
          <w:p w14:paraId="5D95C658" w14:textId="7BCDA790"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Pesquisadores brasileiros e angolanos</w:t>
            </w:r>
          </w:p>
        </w:tc>
      </w:tr>
      <w:tr w:rsidR="00B16B61" w:rsidRPr="00351ED2" w14:paraId="2D4200DD" w14:textId="77777777" w:rsidTr="00F83516">
        <w:tc>
          <w:tcPr>
            <w:tcW w:w="3828" w:type="dxa"/>
          </w:tcPr>
          <w:p w14:paraId="1AFF57E1" w14:textId="77777777" w:rsidR="00B16B61" w:rsidRPr="0017634B" w:rsidRDefault="00B16B61" w:rsidP="00B16B61">
            <w:pPr>
              <w:spacing w:after="0" w:line="240" w:lineRule="auto"/>
              <w:jc w:val="both"/>
              <w:rPr>
                <w:rFonts w:ascii="Arial" w:hAnsi="Arial" w:cs="Arial"/>
                <w:snapToGrid w:val="0"/>
                <w:sz w:val="20"/>
                <w:szCs w:val="20"/>
              </w:rPr>
            </w:pPr>
            <w:r>
              <w:rPr>
                <w:rFonts w:ascii="Arial" w:hAnsi="Arial" w:cs="Arial"/>
                <w:snapToGrid w:val="0"/>
                <w:sz w:val="20"/>
                <w:szCs w:val="20"/>
              </w:rPr>
              <w:t>Oferta de dois eventos virtuais para divulgação dos resultados parciais e finais do projeto</w:t>
            </w:r>
          </w:p>
        </w:tc>
        <w:tc>
          <w:tcPr>
            <w:tcW w:w="2551" w:type="dxa"/>
          </w:tcPr>
          <w:p w14:paraId="50DB156C" w14:textId="77777777"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2 eventos</w:t>
            </w:r>
          </w:p>
        </w:tc>
        <w:tc>
          <w:tcPr>
            <w:tcW w:w="2835" w:type="dxa"/>
          </w:tcPr>
          <w:p w14:paraId="7FD1C365" w14:textId="44EEEE3A"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Pesquisadores brasileiros e angolanos</w:t>
            </w:r>
            <w:r w:rsidRPr="0017634B">
              <w:rPr>
                <w:rFonts w:ascii="Arial" w:hAnsi="Arial" w:cs="Arial"/>
                <w:snapToGrid w:val="0"/>
                <w:sz w:val="20"/>
                <w:szCs w:val="20"/>
              </w:rPr>
              <w:t xml:space="preserve"> </w:t>
            </w:r>
            <w:r>
              <w:rPr>
                <w:rFonts w:ascii="Arial" w:hAnsi="Arial" w:cs="Arial"/>
                <w:snapToGrid w:val="0"/>
                <w:sz w:val="20"/>
                <w:szCs w:val="20"/>
              </w:rPr>
              <w:t xml:space="preserve">e </w:t>
            </w:r>
            <w:r w:rsidRPr="0017634B">
              <w:rPr>
                <w:rFonts w:ascii="Arial" w:hAnsi="Arial" w:cs="Arial"/>
                <w:snapToGrid w:val="0"/>
                <w:sz w:val="20"/>
                <w:szCs w:val="20"/>
              </w:rPr>
              <w:t>Equipe do Núcleo de Comunicação Organizacional</w:t>
            </w:r>
          </w:p>
        </w:tc>
      </w:tr>
      <w:tr w:rsidR="00B16B61" w:rsidRPr="00351ED2" w14:paraId="705B3E39" w14:textId="77777777" w:rsidTr="00F83516">
        <w:tc>
          <w:tcPr>
            <w:tcW w:w="3828" w:type="dxa"/>
          </w:tcPr>
          <w:p w14:paraId="23981201" w14:textId="77777777" w:rsidR="00B16B61" w:rsidRDefault="00B16B61" w:rsidP="00B16B61">
            <w:pPr>
              <w:spacing w:after="0" w:line="240" w:lineRule="auto"/>
              <w:jc w:val="both"/>
              <w:rPr>
                <w:rFonts w:ascii="Arial" w:hAnsi="Arial" w:cs="Arial"/>
                <w:snapToGrid w:val="0"/>
                <w:sz w:val="20"/>
                <w:szCs w:val="20"/>
              </w:rPr>
            </w:pPr>
            <w:r w:rsidRPr="00D174D6">
              <w:rPr>
                <w:rFonts w:ascii="Arial" w:hAnsi="Arial" w:cs="Arial"/>
                <w:snapToGrid w:val="0"/>
                <w:sz w:val="20"/>
                <w:szCs w:val="20"/>
              </w:rPr>
              <w:t>Public</w:t>
            </w:r>
            <w:r>
              <w:rPr>
                <w:rFonts w:ascii="Arial" w:hAnsi="Arial" w:cs="Arial"/>
                <w:snapToGrid w:val="0"/>
                <w:sz w:val="20"/>
                <w:szCs w:val="20"/>
              </w:rPr>
              <w:t>ação de</w:t>
            </w:r>
            <w:r w:rsidRPr="00D174D6">
              <w:rPr>
                <w:rFonts w:ascii="Arial" w:hAnsi="Arial" w:cs="Arial"/>
                <w:snapToGrid w:val="0"/>
                <w:sz w:val="20"/>
                <w:szCs w:val="20"/>
              </w:rPr>
              <w:t xml:space="preserve"> artigos científicos</w:t>
            </w:r>
          </w:p>
        </w:tc>
        <w:tc>
          <w:tcPr>
            <w:tcW w:w="2551" w:type="dxa"/>
          </w:tcPr>
          <w:p w14:paraId="1BF77AC5" w14:textId="231F0091" w:rsidR="00B16B61"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2 artigos publicados</w:t>
            </w:r>
          </w:p>
        </w:tc>
        <w:tc>
          <w:tcPr>
            <w:tcW w:w="2835" w:type="dxa"/>
          </w:tcPr>
          <w:p w14:paraId="002D9935" w14:textId="77777777" w:rsidR="00B16B61" w:rsidRPr="0017634B" w:rsidRDefault="00B16B61" w:rsidP="00B16B61">
            <w:pPr>
              <w:spacing w:after="0" w:line="240" w:lineRule="auto"/>
              <w:jc w:val="center"/>
              <w:rPr>
                <w:rFonts w:ascii="Arial" w:hAnsi="Arial" w:cs="Arial"/>
                <w:snapToGrid w:val="0"/>
                <w:sz w:val="20"/>
                <w:szCs w:val="20"/>
              </w:rPr>
            </w:pPr>
            <w:r w:rsidRPr="0017634B">
              <w:rPr>
                <w:rFonts w:ascii="Arial" w:hAnsi="Arial" w:cs="Arial"/>
                <w:snapToGrid w:val="0"/>
                <w:sz w:val="20"/>
                <w:szCs w:val="20"/>
              </w:rPr>
              <w:t>Equipe de pesquisadores do Projeto</w:t>
            </w:r>
          </w:p>
        </w:tc>
      </w:tr>
      <w:tr w:rsidR="00B16B61" w:rsidRPr="00351ED2" w14:paraId="6E6D7275" w14:textId="77777777" w:rsidTr="00F83516">
        <w:tc>
          <w:tcPr>
            <w:tcW w:w="3828" w:type="dxa"/>
            <w:tcBorders>
              <w:bottom w:val="single" w:sz="4" w:space="0" w:color="auto"/>
            </w:tcBorders>
          </w:tcPr>
          <w:p w14:paraId="776F04D8" w14:textId="77777777" w:rsidR="00B16B61" w:rsidRPr="0017634B" w:rsidRDefault="00B16B61" w:rsidP="00B16B61">
            <w:pPr>
              <w:spacing w:after="0" w:line="240" w:lineRule="auto"/>
              <w:jc w:val="both"/>
              <w:rPr>
                <w:rFonts w:ascii="Arial" w:hAnsi="Arial" w:cs="Arial"/>
                <w:snapToGrid w:val="0"/>
                <w:sz w:val="20"/>
                <w:szCs w:val="20"/>
              </w:rPr>
            </w:pPr>
            <w:bookmarkStart w:id="0" w:name="_Hlk210404365"/>
            <w:r w:rsidRPr="0017634B">
              <w:rPr>
                <w:rFonts w:ascii="Arial" w:hAnsi="Arial" w:cs="Arial"/>
                <w:snapToGrid w:val="0"/>
                <w:sz w:val="20"/>
                <w:szCs w:val="20"/>
              </w:rPr>
              <w:t>Peças de divulgação nas várias mídias</w:t>
            </w:r>
            <w:bookmarkEnd w:id="0"/>
          </w:p>
        </w:tc>
        <w:tc>
          <w:tcPr>
            <w:tcW w:w="2551" w:type="dxa"/>
            <w:tcBorders>
              <w:bottom w:val="single" w:sz="4" w:space="0" w:color="auto"/>
            </w:tcBorders>
          </w:tcPr>
          <w:p w14:paraId="7919CF85" w14:textId="19011473" w:rsidR="00B16B61" w:rsidRPr="0017634B" w:rsidRDefault="00B16B61" w:rsidP="00B16B61">
            <w:pPr>
              <w:spacing w:after="0" w:line="240" w:lineRule="auto"/>
              <w:jc w:val="center"/>
              <w:rPr>
                <w:rFonts w:ascii="Arial" w:hAnsi="Arial" w:cs="Arial"/>
                <w:snapToGrid w:val="0"/>
                <w:sz w:val="20"/>
                <w:szCs w:val="20"/>
              </w:rPr>
            </w:pPr>
            <w:r>
              <w:rPr>
                <w:rFonts w:ascii="Arial" w:hAnsi="Arial" w:cs="Arial"/>
                <w:snapToGrid w:val="0"/>
                <w:sz w:val="20"/>
                <w:szCs w:val="20"/>
              </w:rPr>
              <w:t>6</w:t>
            </w:r>
            <w:r w:rsidRPr="0017634B">
              <w:rPr>
                <w:rFonts w:ascii="Arial" w:hAnsi="Arial" w:cs="Arial"/>
                <w:snapToGrid w:val="0"/>
                <w:sz w:val="20"/>
                <w:szCs w:val="20"/>
              </w:rPr>
              <w:t xml:space="preserve"> peças</w:t>
            </w:r>
          </w:p>
        </w:tc>
        <w:tc>
          <w:tcPr>
            <w:tcW w:w="2835" w:type="dxa"/>
            <w:tcBorders>
              <w:bottom w:val="single" w:sz="4" w:space="0" w:color="auto"/>
            </w:tcBorders>
          </w:tcPr>
          <w:p w14:paraId="6E3B27A9" w14:textId="4A83E9B3" w:rsidR="00B16B61" w:rsidRPr="0017634B" w:rsidRDefault="00B16B61" w:rsidP="00B16B61">
            <w:pPr>
              <w:spacing w:after="0" w:line="240" w:lineRule="auto"/>
              <w:jc w:val="center"/>
              <w:rPr>
                <w:rFonts w:ascii="Arial" w:hAnsi="Arial" w:cs="Arial"/>
                <w:snapToGrid w:val="0"/>
                <w:sz w:val="20"/>
                <w:szCs w:val="20"/>
              </w:rPr>
            </w:pPr>
            <w:r w:rsidRPr="0017634B">
              <w:rPr>
                <w:rFonts w:ascii="Arial" w:hAnsi="Arial" w:cs="Arial"/>
                <w:snapToGrid w:val="0"/>
                <w:sz w:val="20"/>
                <w:szCs w:val="20"/>
              </w:rPr>
              <w:t xml:space="preserve">Equipe do Núcleo de Comunicação Organizacional </w:t>
            </w:r>
            <w:r>
              <w:rPr>
                <w:rFonts w:ascii="Arial" w:hAnsi="Arial" w:cs="Arial"/>
                <w:snapToGrid w:val="0"/>
                <w:sz w:val="20"/>
                <w:szCs w:val="20"/>
              </w:rPr>
              <w:t>das instituições envolvidas</w:t>
            </w:r>
          </w:p>
        </w:tc>
      </w:tr>
    </w:tbl>
    <w:p w14:paraId="3A4C1C2E" w14:textId="77777777" w:rsidR="008859AD" w:rsidRDefault="008859AD" w:rsidP="008859AD">
      <w:pPr>
        <w:spacing w:after="0" w:line="360" w:lineRule="auto"/>
        <w:jc w:val="both"/>
        <w:rPr>
          <w:rFonts w:ascii="Arial" w:hAnsi="Arial" w:cs="Arial"/>
        </w:rPr>
      </w:pPr>
    </w:p>
    <w:p w14:paraId="6FCD9D7F" w14:textId="307B3D2F" w:rsidR="00692F81" w:rsidRPr="008859AD" w:rsidRDefault="008859AD" w:rsidP="008859AD">
      <w:pPr>
        <w:spacing w:after="0" w:line="360" w:lineRule="auto"/>
        <w:jc w:val="both"/>
        <w:rPr>
          <w:rFonts w:ascii="Arial" w:hAnsi="Arial" w:cs="Arial"/>
          <w:b/>
          <w:bCs/>
        </w:rPr>
      </w:pPr>
      <w:r w:rsidRPr="008859AD">
        <w:rPr>
          <w:rFonts w:ascii="Arial" w:hAnsi="Arial" w:cs="Arial"/>
          <w:b/>
          <w:bCs/>
        </w:rPr>
        <w:t>6</w:t>
      </w:r>
      <w:r w:rsidR="00692F81" w:rsidRPr="008859AD">
        <w:rPr>
          <w:rFonts w:ascii="Arial" w:hAnsi="Arial" w:cs="Arial"/>
          <w:b/>
          <w:bCs/>
        </w:rPr>
        <w:t>. Cronograma de atividades</w:t>
      </w:r>
    </w:p>
    <w:p w14:paraId="645DD077" w14:textId="77777777" w:rsidR="0085630A" w:rsidRDefault="0085630A" w:rsidP="0085630A">
      <w:pPr>
        <w:spacing w:after="0" w:line="360" w:lineRule="auto"/>
        <w:ind w:firstLine="708"/>
        <w:jc w:val="both"/>
        <w:rPr>
          <w:rFonts w:ascii="Arial" w:hAnsi="Arial" w:cs="Arial"/>
          <w:snapToGrid w:val="0"/>
        </w:rPr>
      </w:pPr>
      <w:r>
        <w:rPr>
          <w:rFonts w:ascii="Arial" w:hAnsi="Arial" w:cs="Arial"/>
          <w:snapToGrid w:val="0"/>
        </w:rPr>
        <w:t>O Cronograma de execução é apresentado no Quadro 2 a partir das Metas do projeto.</w:t>
      </w:r>
    </w:p>
    <w:p w14:paraId="7E134F67" w14:textId="77777777" w:rsidR="0085630A" w:rsidRPr="00351ED2" w:rsidRDefault="0085630A" w:rsidP="0085630A">
      <w:pPr>
        <w:spacing w:after="0" w:line="360" w:lineRule="auto"/>
        <w:jc w:val="both"/>
        <w:rPr>
          <w:rFonts w:ascii="Arial" w:hAnsi="Arial" w:cs="Arial"/>
          <w:snapToGrid w:val="0"/>
        </w:rPr>
      </w:pPr>
      <w:r w:rsidRPr="00351ED2">
        <w:rPr>
          <w:rFonts w:ascii="Arial" w:hAnsi="Arial" w:cs="Arial"/>
          <w:snapToGrid w:val="0"/>
        </w:rPr>
        <w:t xml:space="preserve">Quadro </w:t>
      </w:r>
      <w:r>
        <w:rPr>
          <w:rFonts w:ascii="Arial" w:hAnsi="Arial" w:cs="Arial"/>
          <w:snapToGrid w:val="0"/>
        </w:rPr>
        <w:t>2</w:t>
      </w:r>
      <w:r w:rsidRPr="00351ED2">
        <w:rPr>
          <w:rFonts w:ascii="Arial" w:hAnsi="Arial" w:cs="Arial"/>
          <w:snapToGrid w:val="0"/>
        </w:rPr>
        <w:t xml:space="preserve">. Cronograma de </w:t>
      </w:r>
      <w:r>
        <w:rPr>
          <w:rFonts w:ascii="Arial" w:hAnsi="Arial" w:cs="Arial"/>
          <w:snapToGrid w:val="0"/>
        </w:rPr>
        <w:t>atividades</w:t>
      </w:r>
      <w:r w:rsidRPr="00351ED2">
        <w:rPr>
          <w:rFonts w:ascii="Arial" w:hAnsi="Arial" w:cs="Arial"/>
          <w:snapToGrid w:val="0"/>
        </w:rPr>
        <w:t xml:space="preserve"> do projeto.</w:t>
      </w:r>
    </w:p>
    <w:tbl>
      <w:tblPr>
        <w:tblW w:w="10099" w:type="dxa"/>
        <w:tblLayout w:type="fixed"/>
        <w:tblLook w:val="04A0" w:firstRow="1" w:lastRow="0" w:firstColumn="1" w:lastColumn="0" w:noHBand="0" w:noVBand="1"/>
      </w:tblPr>
      <w:tblGrid>
        <w:gridCol w:w="6521"/>
        <w:gridCol w:w="993"/>
        <w:gridCol w:w="850"/>
        <w:gridCol w:w="851"/>
        <w:gridCol w:w="884"/>
      </w:tblGrid>
      <w:tr w:rsidR="0085630A" w:rsidRPr="001E736E" w14:paraId="53069EE0" w14:textId="77777777" w:rsidTr="0085630A">
        <w:tc>
          <w:tcPr>
            <w:tcW w:w="6521" w:type="dxa"/>
            <w:tcBorders>
              <w:top w:val="single" w:sz="4" w:space="0" w:color="auto"/>
              <w:bottom w:val="single" w:sz="4" w:space="0" w:color="auto"/>
            </w:tcBorders>
          </w:tcPr>
          <w:p w14:paraId="45DA0B05" w14:textId="77777777" w:rsidR="0085630A" w:rsidRPr="001E736E" w:rsidRDefault="0085630A" w:rsidP="00F83516">
            <w:pPr>
              <w:spacing w:after="0" w:line="240" w:lineRule="auto"/>
              <w:jc w:val="center"/>
              <w:rPr>
                <w:rFonts w:ascii="Arial" w:hAnsi="Arial" w:cs="Arial"/>
                <w:b/>
                <w:snapToGrid w:val="0"/>
                <w:sz w:val="20"/>
              </w:rPr>
            </w:pPr>
            <w:r w:rsidRPr="001E736E">
              <w:rPr>
                <w:rFonts w:ascii="Arial" w:hAnsi="Arial" w:cs="Arial"/>
                <w:b/>
                <w:snapToGrid w:val="0"/>
                <w:sz w:val="20"/>
              </w:rPr>
              <w:t>Metas/Atividades</w:t>
            </w:r>
          </w:p>
        </w:tc>
        <w:tc>
          <w:tcPr>
            <w:tcW w:w="993" w:type="dxa"/>
            <w:tcBorders>
              <w:top w:val="single" w:sz="4" w:space="0" w:color="auto"/>
              <w:bottom w:val="single" w:sz="4" w:space="0" w:color="auto"/>
            </w:tcBorders>
          </w:tcPr>
          <w:p w14:paraId="58E5882C" w14:textId="77777777" w:rsidR="0085630A" w:rsidRPr="001E736E" w:rsidRDefault="0085630A" w:rsidP="00F83516">
            <w:pPr>
              <w:spacing w:after="0" w:line="240" w:lineRule="auto"/>
              <w:jc w:val="center"/>
              <w:rPr>
                <w:rFonts w:ascii="Arial" w:hAnsi="Arial" w:cs="Arial"/>
                <w:b/>
                <w:snapToGrid w:val="0"/>
                <w:sz w:val="20"/>
              </w:rPr>
            </w:pPr>
            <w:r>
              <w:rPr>
                <w:rFonts w:ascii="Arial" w:hAnsi="Arial" w:cs="Arial"/>
                <w:b/>
                <w:snapToGrid w:val="0"/>
                <w:sz w:val="20"/>
              </w:rPr>
              <w:t>Sem. 1</w:t>
            </w:r>
          </w:p>
        </w:tc>
        <w:tc>
          <w:tcPr>
            <w:tcW w:w="850" w:type="dxa"/>
            <w:tcBorders>
              <w:top w:val="single" w:sz="4" w:space="0" w:color="auto"/>
              <w:bottom w:val="single" w:sz="4" w:space="0" w:color="auto"/>
            </w:tcBorders>
          </w:tcPr>
          <w:p w14:paraId="78A5D327" w14:textId="77777777" w:rsidR="0085630A" w:rsidRPr="001E736E" w:rsidRDefault="0085630A" w:rsidP="00F83516">
            <w:pPr>
              <w:spacing w:after="0" w:line="240" w:lineRule="auto"/>
              <w:jc w:val="center"/>
              <w:rPr>
                <w:rFonts w:ascii="Arial" w:hAnsi="Arial" w:cs="Arial"/>
                <w:b/>
                <w:snapToGrid w:val="0"/>
                <w:sz w:val="20"/>
              </w:rPr>
            </w:pPr>
            <w:r>
              <w:rPr>
                <w:rFonts w:ascii="Arial" w:hAnsi="Arial" w:cs="Arial"/>
                <w:b/>
                <w:snapToGrid w:val="0"/>
                <w:sz w:val="20"/>
              </w:rPr>
              <w:t>Sem 2</w:t>
            </w:r>
          </w:p>
        </w:tc>
        <w:tc>
          <w:tcPr>
            <w:tcW w:w="851" w:type="dxa"/>
            <w:tcBorders>
              <w:top w:val="single" w:sz="4" w:space="0" w:color="auto"/>
              <w:bottom w:val="single" w:sz="4" w:space="0" w:color="auto"/>
            </w:tcBorders>
          </w:tcPr>
          <w:p w14:paraId="0CA270D6" w14:textId="77777777" w:rsidR="0085630A" w:rsidRPr="001E736E" w:rsidRDefault="0085630A" w:rsidP="00F83516">
            <w:pPr>
              <w:spacing w:after="0" w:line="240" w:lineRule="auto"/>
              <w:jc w:val="center"/>
              <w:rPr>
                <w:rFonts w:ascii="Arial" w:hAnsi="Arial" w:cs="Arial"/>
                <w:b/>
                <w:snapToGrid w:val="0"/>
                <w:sz w:val="20"/>
              </w:rPr>
            </w:pPr>
            <w:r>
              <w:rPr>
                <w:rFonts w:ascii="Arial" w:hAnsi="Arial" w:cs="Arial"/>
                <w:b/>
                <w:snapToGrid w:val="0"/>
                <w:sz w:val="20"/>
              </w:rPr>
              <w:t>Sem 3</w:t>
            </w:r>
          </w:p>
        </w:tc>
        <w:tc>
          <w:tcPr>
            <w:tcW w:w="884" w:type="dxa"/>
            <w:tcBorders>
              <w:top w:val="single" w:sz="4" w:space="0" w:color="auto"/>
              <w:bottom w:val="single" w:sz="4" w:space="0" w:color="auto"/>
            </w:tcBorders>
          </w:tcPr>
          <w:p w14:paraId="4ECF8A59" w14:textId="77777777" w:rsidR="0085630A" w:rsidRDefault="0085630A" w:rsidP="00F83516">
            <w:pPr>
              <w:spacing w:after="0" w:line="240" w:lineRule="auto"/>
              <w:jc w:val="center"/>
              <w:rPr>
                <w:rFonts w:ascii="Arial" w:hAnsi="Arial" w:cs="Arial"/>
                <w:b/>
                <w:snapToGrid w:val="0"/>
                <w:sz w:val="20"/>
              </w:rPr>
            </w:pPr>
            <w:r>
              <w:rPr>
                <w:rFonts w:ascii="Arial" w:hAnsi="Arial" w:cs="Arial"/>
                <w:b/>
                <w:snapToGrid w:val="0"/>
                <w:sz w:val="20"/>
              </w:rPr>
              <w:t>Sem. 4</w:t>
            </w:r>
          </w:p>
        </w:tc>
      </w:tr>
      <w:tr w:rsidR="0085630A" w:rsidRPr="001E736E" w14:paraId="6ED87FE9" w14:textId="77777777" w:rsidTr="0085630A">
        <w:tc>
          <w:tcPr>
            <w:tcW w:w="6521" w:type="dxa"/>
            <w:vAlign w:val="center"/>
          </w:tcPr>
          <w:p w14:paraId="2756315C" w14:textId="1C289A9F" w:rsidR="00330E0E" w:rsidRPr="00330E0E" w:rsidRDefault="00330E0E" w:rsidP="00F83516">
            <w:pPr>
              <w:spacing w:after="0" w:line="240" w:lineRule="auto"/>
              <w:jc w:val="center"/>
              <w:rPr>
                <w:rFonts w:ascii="Arial" w:hAnsi="Arial" w:cs="Arial"/>
                <w:b/>
                <w:bCs/>
                <w:snapToGrid w:val="0"/>
                <w:sz w:val="20"/>
                <w:szCs w:val="20"/>
              </w:rPr>
            </w:pPr>
            <w:r w:rsidRPr="00330E0E">
              <w:rPr>
                <w:rFonts w:ascii="Arial" w:hAnsi="Arial" w:cs="Arial"/>
                <w:b/>
                <w:bCs/>
                <w:snapToGrid w:val="0"/>
                <w:sz w:val="20"/>
                <w:szCs w:val="20"/>
              </w:rPr>
              <w:t>Selecionar as fazendas participantes do projeto nas quais ocorrerão as ações de pesquisa e monitoramento</w:t>
            </w:r>
          </w:p>
          <w:p w14:paraId="738A18AE" w14:textId="77777777" w:rsidR="00F632FF" w:rsidRDefault="00F632FF" w:rsidP="00F632FF">
            <w:pPr>
              <w:spacing w:after="0" w:line="240" w:lineRule="auto"/>
              <w:jc w:val="both"/>
              <w:rPr>
                <w:rFonts w:ascii="Arial" w:hAnsi="Arial" w:cs="Arial"/>
                <w:snapToGrid w:val="0"/>
                <w:sz w:val="20"/>
                <w:szCs w:val="20"/>
              </w:rPr>
            </w:pPr>
            <w:r>
              <w:rPr>
                <w:rFonts w:ascii="Arial" w:hAnsi="Arial" w:cs="Arial"/>
                <w:snapToGrid w:val="0"/>
                <w:sz w:val="20"/>
                <w:szCs w:val="20"/>
              </w:rPr>
              <w:t>ATV – Matrizes de tipologia de sistemas produtivos</w:t>
            </w:r>
          </w:p>
          <w:p w14:paraId="624AC48D" w14:textId="49427F97" w:rsidR="00330E0E" w:rsidRDefault="00330E0E" w:rsidP="00330E0E">
            <w:pPr>
              <w:spacing w:after="0" w:line="240" w:lineRule="auto"/>
              <w:jc w:val="both"/>
              <w:rPr>
                <w:rFonts w:ascii="Arial" w:hAnsi="Arial" w:cs="Arial"/>
                <w:snapToGrid w:val="0"/>
                <w:sz w:val="20"/>
                <w:szCs w:val="20"/>
              </w:rPr>
            </w:pPr>
            <w:r>
              <w:rPr>
                <w:rFonts w:ascii="Arial" w:hAnsi="Arial" w:cs="Arial"/>
                <w:snapToGrid w:val="0"/>
                <w:sz w:val="20"/>
                <w:szCs w:val="20"/>
              </w:rPr>
              <w:t>ATV- Seleção das fazendas brasileiras participantes</w:t>
            </w:r>
          </w:p>
          <w:p w14:paraId="1738F27E" w14:textId="60BC0C2F" w:rsidR="00330E0E" w:rsidRPr="00330E0E" w:rsidRDefault="00330E0E" w:rsidP="00330E0E">
            <w:pPr>
              <w:spacing w:after="0" w:line="240" w:lineRule="auto"/>
              <w:jc w:val="both"/>
              <w:rPr>
                <w:rFonts w:ascii="Arial" w:hAnsi="Arial" w:cs="Arial"/>
                <w:snapToGrid w:val="0"/>
                <w:sz w:val="20"/>
                <w:szCs w:val="20"/>
              </w:rPr>
            </w:pPr>
            <w:r>
              <w:rPr>
                <w:rFonts w:ascii="Arial" w:hAnsi="Arial" w:cs="Arial"/>
                <w:snapToGrid w:val="0"/>
                <w:sz w:val="20"/>
                <w:szCs w:val="20"/>
              </w:rPr>
              <w:t>ATV- Seleção das fazendas angolanas participantes</w:t>
            </w:r>
          </w:p>
          <w:p w14:paraId="4009C779" w14:textId="7C320E29" w:rsidR="0085630A" w:rsidRPr="00FB2352" w:rsidRDefault="00FB2352" w:rsidP="00F83516">
            <w:pPr>
              <w:spacing w:after="0" w:line="240" w:lineRule="auto"/>
              <w:jc w:val="center"/>
              <w:rPr>
                <w:rFonts w:ascii="Arial" w:hAnsi="Arial" w:cs="Arial"/>
                <w:b/>
                <w:bCs/>
                <w:snapToGrid w:val="0"/>
                <w:sz w:val="20"/>
              </w:rPr>
            </w:pPr>
            <w:r w:rsidRPr="00FB2352">
              <w:rPr>
                <w:rFonts w:ascii="Arial" w:hAnsi="Arial" w:cs="Arial"/>
                <w:b/>
                <w:bCs/>
                <w:snapToGrid w:val="0"/>
                <w:sz w:val="20"/>
                <w:szCs w:val="20"/>
              </w:rPr>
              <w:t>Quantificar os consumos de água de fazendas leiteiras brasileiras e angolanas</w:t>
            </w:r>
          </w:p>
        </w:tc>
        <w:tc>
          <w:tcPr>
            <w:tcW w:w="993" w:type="dxa"/>
          </w:tcPr>
          <w:p w14:paraId="2612F105" w14:textId="77777777" w:rsidR="0085630A" w:rsidRDefault="0085630A" w:rsidP="00F83516">
            <w:pPr>
              <w:spacing w:after="0" w:line="240" w:lineRule="auto"/>
              <w:jc w:val="center"/>
              <w:rPr>
                <w:rFonts w:ascii="Arial" w:hAnsi="Arial" w:cs="Arial"/>
                <w:snapToGrid w:val="0"/>
                <w:sz w:val="20"/>
              </w:rPr>
            </w:pPr>
          </w:p>
          <w:p w14:paraId="3EE64BBB" w14:textId="77777777" w:rsidR="00330E0E" w:rsidRDefault="00330E0E" w:rsidP="00F83516">
            <w:pPr>
              <w:spacing w:after="0" w:line="240" w:lineRule="auto"/>
              <w:jc w:val="center"/>
              <w:rPr>
                <w:rFonts w:ascii="Arial" w:hAnsi="Arial" w:cs="Arial"/>
                <w:snapToGrid w:val="0"/>
                <w:sz w:val="20"/>
              </w:rPr>
            </w:pPr>
          </w:p>
          <w:p w14:paraId="21371FB9" w14:textId="77777777"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7C14F831" w14:textId="77777777"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52364D77" w14:textId="4B826789" w:rsidR="00F632FF" w:rsidRPr="001E736E" w:rsidRDefault="00F632FF" w:rsidP="00F83516">
            <w:pPr>
              <w:spacing w:after="0" w:line="240" w:lineRule="auto"/>
              <w:jc w:val="center"/>
              <w:rPr>
                <w:rFonts w:ascii="Arial" w:hAnsi="Arial" w:cs="Arial"/>
                <w:snapToGrid w:val="0"/>
                <w:sz w:val="20"/>
              </w:rPr>
            </w:pPr>
            <w:r>
              <w:rPr>
                <w:rFonts w:ascii="Arial" w:hAnsi="Arial" w:cs="Arial"/>
                <w:snapToGrid w:val="0"/>
                <w:sz w:val="20"/>
              </w:rPr>
              <w:t>X</w:t>
            </w:r>
          </w:p>
        </w:tc>
        <w:tc>
          <w:tcPr>
            <w:tcW w:w="850" w:type="dxa"/>
          </w:tcPr>
          <w:p w14:paraId="0846A646" w14:textId="77777777" w:rsidR="0085630A" w:rsidRPr="001E736E" w:rsidRDefault="0085630A" w:rsidP="00F83516">
            <w:pPr>
              <w:spacing w:after="0" w:line="240" w:lineRule="auto"/>
              <w:jc w:val="center"/>
              <w:rPr>
                <w:rFonts w:ascii="Arial" w:hAnsi="Arial" w:cs="Arial"/>
                <w:snapToGrid w:val="0"/>
                <w:sz w:val="20"/>
              </w:rPr>
            </w:pPr>
          </w:p>
        </w:tc>
        <w:tc>
          <w:tcPr>
            <w:tcW w:w="851" w:type="dxa"/>
          </w:tcPr>
          <w:p w14:paraId="19658F51" w14:textId="77777777" w:rsidR="0085630A" w:rsidRPr="001E736E" w:rsidRDefault="0085630A" w:rsidP="00F83516">
            <w:pPr>
              <w:spacing w:after="0" w:line="240" w:lineRule="auto"/>
              <w:jc w:val="center"/>
              <w:rPr>
                <w:rFonts w:ascii="Arial" w:hAnsi="Arial" w:cs="Arial"/>
                <w:snapToGrid w:val="0"/>
                <w:sz w:val="20"/>
              </w:rPr>
            </w:pPr>
          </w:p>
        </w:tc>
        <w:tc>
          <w:tcPr>
            <w:tcW w:w="884" w:type="dxa"/>
          </w:tcPr>
          <w:p w14:paraId="6837DFA1" w14:textId="77777777" w:rsidR="0085630A" w:rsidRPr="001E736E" w:rsidRDefault="0085630A" w:rsidP="00F83516">
            <w:pPr>
              <w:spacing w:after="0" w:line="240" w:lineRule="auto"/>
              <w:jc w:val="center"/>
              <w:rPr>
                <w:rFonts w:ascii="Arial" w:hAnsi="Arial" w:cs="Arial"/>
                <w:snapToGrid w:val="0"/>
                <w:sz w:val="20"/>
              </w:rPr>
            </w:pPr>
          </w:p>
        </w:tc>
      </w:tr>
      <w:tr w:rsidR="0085630A" w:rsidRPr="001E736E" w14:paraId="5A9BB507" w14:textId="77777777" w:rsidTr="0085630A">
        <w:tc>
          <w:tcPr>
            <w:tcW w:w="6521" w:type="dxa"/>
            <w:vAlign w:val="center"/>
          </w:tcPr>
          <w:p w14:paraId="02B00E73" w14:textId="070DA5C3" w:rsidR="0085630A" w:rsidRPr="00C6770E" w:rsidRDefault="00FB2352" w:rsidP="00F83516">
            <w:pPr>
              <w:spacing w:after="0" w:line="240" w:lineRule="auto"/>
              <w:jc w:val="both"/>
              <w:rPr>
                <w:rFonts w:ascii="Arial" w:hAnsi="Arial" w:cs="Arial"/>
                <w:bCs/>
                <w:snapToGrid w:val="0"/>
                <w:sz w:val="20"/>
              </w:rPr>
            </w:pPr>
            <w:r>
              <w:rPr>
                <w:rFonts w:ascii="Arial" w:hAnsi="Arial" w:cs="Arial"/>
                <w:bCs/>
                <w:snapToGrid w:val="0"/>
                <w:sz w:val="20"/>
              </w:rPr>
              <w:t xml:space="preserve">ATV- aplicar a ferramenta </w:t>
            </w:r>
            <w:r w:rsidR="00330E0E">
              <w:rPr>
                <w:rFonts w:ascii="Arial" w:hAnsi="Arial" w:cs="Arial"/>
                <w:bCs/>
                <w:snapToGrid w:val="0"/>
                <w:sz w:val="20"/>
              </w:rPr>
              <w:t xml:space="preserve">- </w:t>
            </w:r>
            <w:r>
              <w:rPr>
                <w:rFonts w:ascii="Arial" w:hAnsi="Arial" w:cs="Arial"/>
                <w:bCs/>
                <w:snapToGrid w:val="0"/>
                <w:sz w:val="20"/>
              </w:rPr>
              <w:t xml:space="preserve">calculadora do consumo de água em sistemas de produção de leite </w:t>
            </w:r>
            <w:r w:rsidR="00330E0E">
              <w:rPr>
                <w:rFonts w:ascii="Arial" w:hAnsi="Arial" w:cs="Arial"/>
                <w:bCs/>
                <w:snapToGrid w:val="0"/>
                <w:sz w:val="20"/>
              </w:rPr>
              <w:t>– nas propriedades selecionadas</w:t>
            </w:r>
          </w:p>
        </w:tc>
        <w:tc>
          <w:tcPr>
            <w:tcW w:w="993" w:type="dxa"/>
          </w:tcPr>
          <w:p w14:paraId="37270E8C" w14:textId="76A1AB54" w:rsidR="0085630A" w:rsidRPr="001E736E" w:rsidRDefault="0085630A" w:rsidP="00F83516">
            <w:pPr>
              <w:spacing w:after="0" w:line="240" w:lineRule="auto"/>
              <w:jc w:val="center"/>
              <w:rPr>
                <w:rFonts w:ascii="Arial" w:hAnsi="Arial" w:cs="Arial"/>
                <w:snapToGrid w:val="0"/>
                <w:sz w:val="20"/>
              </w:rPr>
            </w:pPr>
          </w:p>
        </w:tc>
        <w:tc>
          <w:tcPr>
            <w:tcW w:w="850" w:type="dxa"/>
          </w:tcPr>
          <w:p w14:paraId="7065D040" w14:textId="319CE0D7" w:rsidR="0085630A" w:rsidRPr="001E736E" w:rsidRDefault="00330E0E"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0CF30B5C" w14:textId="6A6A5804" w:rsidR="0085630A" w:rsidRPr="001E736E" w:rsidRDefault="00330E0E"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63076F4F" w14:textId="0CBF8F56" w:rsidR="0085630A" w:rsidRPr="001E736E" w:rsidRDefault="00330E0E" w:rsidP="00F83516">
            <w:pPr>
              <w:spacing w:after="0" w:line="240" w:lineRule="auto"/>
              <w:jc w:val="center"/>
              <w:rPr>
                <w:rFonts w:ascii="Arial" w:hAnsi="Arial" w:cs="Arial"/>
                <w:snapToGrid w:val="0"/>
                <w:sz w:val="20"/>
              </w:rPr>
            </w:pPr>
            <w:r>
              <w:rPr>
                <w:rFonts w:ascii="Arial" w:hAnsi="Arial" w:cs="Arial"/>
                <w:snapToGrid w:val="0"/>
                <w:sz w:val="20"/>
              </w:rPr>
              <w:t>X</w:t>
            </w:r>
          </w:p>
        </w:tc>
      </w:tr>
      <w:tr w:rsidR="0085630A" w:rsidRPr="001E736E" w14:paraId="3E8DD009" w14:textId="77777777" w:rsidTr="0085630A">
        <w:tc>
          <w:tcPr>
            <w:tcW w:w="6521" w:type="dxa"/>
          </w:tcPr>
          <w:p w14:paraId="0FAC7519" w14:textId="2A2E5686" w:rsidR="00E54304" w:rsidRPr="00E54304" w:rsidRDefault="00E54304" w:rsidP="00E54304">
            <w:pPr>
              <w:spacing w:after="0" w:line="240" w:lineRule="auto"/>
              <w:jc w:val="center"/>
              <w:rPr>
                <w:rFonts w:ascii="Arial" w:hAnsi="Arial" w:cs="Arial"/>
                <w:b/>
                <w:bCs/>
                <w:snapToGrid w:val="0"/>
                <w:sz w:val="20"/>
              </w:rPr>
            </w:pPr>
            <w:r w:rsidRPr="00E54304">
              <w:rPr>
                <w:rFonts w:ascii="Arial" w:hAnsi="Arial" w:cs="Arial"/>
                <w:b/>
                <w:bCs/>
                <w:snapToGrid w:val="0"/>
                <w:sz w:val="20"/>
                <w:szCs w:val="20"/>
              </w:rPr>
              <w:t>Avaliar o Índice de Desempenho Hídrico de fazendas leiteiras brasileiras e angolanas</w:t>
            </w:r>
          </w:p>
          <w:p w14:paraId="227CA97B" w14:textId="3887E818" w:rsidR="0085630A" w:rsidRPr="001E736E" w:rsidRDefault="00E54304" w:rsidP="00F83516">
            <w:pPr>
              <w:spacing w:after="0" w:line="240" w:lineRule="auto"/>
              <w:jc w:val="both"/>
              <w:rPr>
                <w:rFonts w:ascii="Arial" w:hAnsi="Arial" w:cs="Arial"/>
                <w:snapToGrid w:val="0"/>
                <w:sz w:val="20"/>
              </w:rPr>
            </w:pPr>
            <w:r>
              <w:rPr>
                <w:rFonts w:ascii="Arial" w:hAnsi="Arial" w:cs="Arial"/>
                <w:bCs/>
                <w:snapToGrid w:val="0"/>
                <w:sz w:val="20"/>
              </w:rPr>
              <w:t xml:space="preserve">ATV- aplicar a ferramenta - </w:t>
            </w:r>
            <w:r w:rsidRPr="00E54304">
              <w:rPr>
                <w:rFonts w:ascii="Arial" w:hAnsi="Arial" w:cs="Arial"/>
                <w:bCs/>
                <w:snapToGrid w:val="0"/>
                <w:sz w:val="20"/>
              </w:rPr>
              <w:t xml:space="preserve">Índice de Desempenho Hídrico </w:t>
            </w:r>
            <w:r>
              <w:rPr>
                <w:rFonts w:ascii="Arial" w:hAnsi="Arial" w:cs="Arial"/>
                <w:bCs/>
                <w:snapToGrid w:val="0"/>
                <w:sz w:val="20"/>
              </w:rPr>
              <w:t>da produção Leiteira – nas propriedades selecionadas e avaliar seu desempenho a partir das intervenções propostas</w:t>
            </w:r>
          </w:p>
        </w:tc>
        <w:tc>
          <w:tcPr>
            <w:tcW w:w="993" w:type="dxa"/>
          </w:tcPr>
          <w:p w14:paraId="30B1A0E2" w14:textId="77777777" w:rsidR="0085630A" w:rsidRDefault="0085630A" w:rsidP="00F83516">
            <w:pPr>
              <w:spacing w:after="0" w:line="240" w:lineRule="auto"/>
              <w:jc w:val="center"/>
              <w:rPr>
                <w:rFonts w:ascii="Arial" w:hAnsi="Arial" w:cs="Arial"/>
                <w:snapToGrid w:val="0"/>
                <w:sz w:val="20"/>
              </w:rPr>
            </w:pPr>
          </w:p>
          <w:p w14:paraId="26FBA078" w14:textId="77777777" w:rsidR="00E54304" w:rsidRDefault="00E54304" w:rsidP="00F83516">
            <w:pPr>
              <w:spacing w:after="0" w:line="240" w:lineRule="auto"/>
              <w:jc w:val="center"/>
              <w:rPr>
                <w:rFonts w:ascii="Arial" w:hAnsi="Arial" w:cs="Arial"/>
                <w:snapToGrid w:val="0"/>
                <w:sz w:val="20"/>
              </w:rPr>
            </w:pPr>
          </w:p>
          <w:p w14:paraId="468BD86E" w14:textId="77777777" w:rsidR="00E54304" w:rsidRDefault="00E54304" w:rsidP="00F83516">
            <w:pPr>
              <w:spacing w:after="0" w:line="240" w:lineRule="auto"/>
              <w:jc w:val="center"/>
              <w:rPr>
                <w:rFonts w:ascii="Arial" w:hAnsi="Arial" w:cs="Arial"/>
                <w:snapToGrid w:val="0"/>
                <w:sz w:val="20"/>
              </w:rPr>
            </w:pPr>
          </w:p>
          <w:p w14:paraId="1C22E736" w14:textId="77777777" w:rsidR="00E54304" w:rsidRDefault="00E54304" w:rsidP="00F83516">
            <w:pPr>
              <w:spacing w:after="0" w:line="240" w:lineRule="auto"/>
              <w:jc w:val="center"/>
              <w:rPr>
                <w:rFonts w:ascii="Arial" w:hAnsi="Arial" w:cs="Arial"/>
                <w:snapToGrid w:val="0"/>
                <w:sz w:val="20"/>
              </w:rPr>
            </w:pPr>
          </w:p>
          <w:p w14:paraId="237EA8A8" w14:textId="77777777" w:rsidR="00E54304" w:rsidRPr="001E736E" w:rsidRDefault="00E54304" w:rsidP="00F83516">
            <w:pPr>
              <w:spacing w:after="0" w:line="240" w:lineRule="auto"/>
              <w:jc w:val="center"/>
              <w:rPr>
                <w:rFonts w:ascii="Arial" w:hAnsi="Arial" w:cs="Arial"/>
                <w:snapToGrid w:val="0"/>
                <w:sz w:val="20"/>
              </w:rPr>
            </w:pPr>
          </w:p>
        </w:tc>
        <w:tc>
          <w:tcPr>
            <w:tcW w:w="850" w:type="dxa"/>
          </w:tcPr>
          <w:p w14:paraId="413BD425" w14:textId="77777777" w:rsidR="0085630A" w:rsidRDefault="0085630A" w:rsidP="00F83516">
            <w:pPr>
              <w:spacing w:after="0" w:line="240" w:lineRule="auto"/>
              <w:jc w:val="center"/>
              <w:rPr>
                <w:rFonts w:ascii="Arial" w:hAnsi="Arial" w:cs="Arial"/>
                <w:snapToGrid w:val="0"/>
                <w:sz w:val="20"/>
              </w:rPr>
            </w:pPr>
          </w:p>
          <w:p w14:paraId="38E632FE" w14:textId="77777777" w:rsidR="00E54304" w:rsidRDefault="00E54304" w:rsidP="00F83516">
            <w:pPr>
              <w:spacing w:after="0" w:line="240" w:lineRule="auto"/>
              <w:jc w:val="center"/>
              <w:rPr>
                <w:rFonts w:ascii="Arial" w:hAnsi="Arial" w:cs="Arial"/>
                <w:snapToGrid w:val="0"/>
                <w:sz w:val="20"/>
              </w:rPr>
            </w:pPr>
          </w:p>
          <w:p w14:paraId="74FCBBDB" w14:textId="169D063D"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3CCE9089" w14:textId="77777777" w:rsidR="00E54304" w:rsidRDefault="00E54304" w:rsidP="00F83516">
            <w:pPr>
              <w:spacing w:after="0" w:line="240" w:lineRule="auto"/>
              <w:jc w:val="center"/>
              <w:rPr>
                <w:rFonts w:ascii="Arial" w:hAnsi="Arial" w:cs="Arial"/>
                <w:snapToGrid w:val="0"/>
                <w:sz w:val="20"/>
              </w:rPr>
            </w:pPr>
          </w:p>
          <w:p w14:paraId="4D18E7C2" w14:textId="33369AE5" w:rsidR="00E54304" w:rsidRPr="001E736E" w:rsidRDefault="00E54304" w:rsidP="00F83516">
            <w:pPr>
              <w:spacing w:after="0" w:line="240" w:lineRule="auto"/>
              <w:jc w:val="center"/>
              <w:rPr>
                <w:rFonts w:ascii="Arial" w:hAnsi="Arial" w:cs="Arial"/>
                <w:snapToGrid w:val="0"/>
                <w:sz w:val="20"/>
              </w:rPr>
            </w:pPr>
          </w:p>
        </w:tc>
        <w:tc>
          <w:tcPr>
            <w:tcW w:w="851" w:type="dxa"/>
          </w:tcPr>
          <w:p w14:paraId="19CD57FA" w14:textId="77777777" w:rsidR="0085630A" w:rsidRDefault="0085630A" w:rsidP="00F83516">
            <w:pPr>
              <w:spacing w:after="0" w:line="240" w:lineRule="auto"/>
              <w:jc w:val="center"/>
              <w:rPr>
                <w:rFonts w:ascii="Arial" w:hAnsi="Arial" w:cs="Arial"/>
                <w:snapToGrid w:val="0"/>
                <w:sz w:val="20"/>
              </w:rPr>
            </w:pPr>
          </w:p>
          <w:p w14:paraId="323B6F35" w14:textId="77777777" w:rsidR="00E54304" w:rsidRDefault="00E54304" w:rsidP="00F83516">
            <w:pPr>
              <w:spacing w:after="0" w:line="240" w:lineRule="auto"/>
              <w:jc w:val="center"/>
              <w:rPr>
                <w:rFonts w:ascii="Arial" w:hAnsi="Arial" w:cs="Arial"/>
                <w:snapToGrid w:val="0"/>
                <w:sz w:val="20"/>
              </w:rPr>
            </w:pPr>
          </w:p>
          <w:p w14:paraId="26EDB7F7" w14:textId="21050364"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7BFEB405" w14:textId="77777777" w:rsidR="00E54304" w:rsidRDefault="00E54304" w:rsidP="00F83516">
            <w:pPr>
              <w:spacing w:after="0" w:line="240" w:lineRule="auto"/>
              <w:jc w:val="center"/>
              <w:rPr>
                <w:rFonts w:ascii="Arial" w:hAnsi="Arial" w:cs="Arial"/>
                <w:snapToGrid w:val="0"/>
                <w:sz w:val="20"/>
              </w:rPr>
            </w:pPr>
          </w:p>
          <w:p w14:paraId="4F7FD631" w14:textId="77777777" w:rsidR="00E54304" w:rsidRPr="001E736E" w:rsidRDefault="00E54304" w:rsidP="00F83516">
            <w:pPr>
              <w:spacing w:after="0" w:line="240" w:lineRule="auto"/>
              <w:jc w:val="center"/>
              <w:rPr>
                <w:rFonts w:ascii="Arial" w:hAnsi="Arial" w:cs="Arial"/>
                <w:snapToGrid w:val="0"/>
                <w:sz w:val="20"/>
              </w:rPr>
            </w:pPr>
          </w:p>
        </w:tc>
        <w:tc>
          <w:tcPr>
            <w:tcW w:w="884" w:type="dxa"/>
          </w:tcPr>
          <w:p w14:paraId="29D377EE" w14:textId="77777777" w:rsidR="0085630A" w:rsidRDefault="0085630A" w:rsidP="00F83516">
            <w:pPr>
              <w:spacing w:after="0" w:line="240" w:lineRule="auto"/>
              <w:jc w:val="center"/>
              <w:rPr>
                <w:rFonts w:ascii="Arial" w:hAnsi="Arial" w:cs="Arial"/>
                <w:snapToGrid w:val="0"/>
                <w:sz w:val="20"/>
              </w:rPr>
            </w:pPr>
          </w:p>
          <w:p w14:paraId="7544E1B2" w14:textId="77777777" w:rsidR="00E54304" w:rsidRDefault="00E54304" w:rsidP="00F83516">
            <w:pPr>
              <w:spacing w:after="0" w:line="240" w:lineRule="auto"/>
              <w:jc w:val="center"/>
              <w:rPr>
                <w:rFonts w:ascii="Arial" w:hAnsi="Arial" w:cs="Arial"/>
                <w:snapToGrid w:val="0"/>
                <w:sz w:val="20"/>
              </w:rPr>
            </w:pPr>
          </w:p>
          <w:p w14:paraId="27C461CF" w14:textId="585FD3C4" w:rsidR="00E54304" w:rsidRDefault="00E54304" w:rsidP="00F83516">
            <w:pPr>
              <w:spacing w:after="0" w:line="240" w:lineRule="auto"/>
              <w:jc w:val="center"/>
              <w:rPr>
                <w:rFonts w:ascii="Arial" w:hAnsi="Arial" w:cs="Arial"/>
                <w:snapToGrid w:val="0"/>
                <w:sz w:val="20"/>
              </w:rPr>
            </w:pPr>
            <w:r>
              <w:rPr>
                <w:rFonts w:ascii="Arial" w:hAnsi="Arial" w:cs="Arial"/>
                <w:snapToGrid w:val="0"/>
                <w:sz w:val="20"/>
              </w:rPr>
              <w:t>X</w:t>
            </w:r>
          </w:p>
          <w:p w14:paraId="0573300F" w14:textId="77777777" w:rsidR="00E54304" w:rsidRDefault="00E54304" w:rsidP="00F83516">
            <w:pPr>
              <w:spacing w:after="0" w:line="240" w:lineRule="auto"/>
              <w:jc w:val="center"/>
              <w:rPr>
                <w:rFonts w:ascii="Arial" w:hAnsi="Arial" w:cs="Arial"/>
                <w:snapToGrid w:val="0"/>
                <w:sz w:val="20"/>
              </w:rPr>
            </w:pPr>
          </w:p>
          <w:p w14:paraId="7648F209" w14:textId="77777777" w:rsidR="00E54304" w:rsidRPr="001E736E" w:rsidRDefault="00E54304" w:rsidP="00F83516">
            <w:pPr>
              <w:spacing w:after="0" w:line="240" w:lineRule="auto"/>
              <w:jc w:val="center"/>
              <w:rPr>
                <w:rFonts w:ascii="Arial" w:hAnsi="Arial" w:cs="Arial"/>
                <w:snapToGrid w:val="0"/>
                <w:sz w:val="20"/>
              </w:rPr>
            </w:pPr>
          </w:p>
        </w:tc>
      </w:tr>
      <w:tr w:rsidR="00E54304" w:rsidRPr="001E736E" w14:paraId="6E136411" w14:textId="77777777" w:rsidTr="0085630A">
        <w:tc>
          <w:tcPr>
            <w:tcW w:w="6521" w:type="dxa"/>
          </w:tcPr>
          <w:p w14:paraId="713C6860" w14:textId="4E1549B3" w:rsidR="00E54304" w:rsidRPr="00E54304" w:rsidRDefault="00E54304" w:rsidP="00E54304">
            <w:pPr>
              <w:spacing w:after="0" w:line="240" w:lineRule="auto"/>
              <w:jc w:val="center"/>
              <w:rPr>
                <w:rFonts w:ascii="Arial" w:hAnsi="Arial" w:cs="Arial"/>
                <w:b/>
                <w:bCs/>
                <w:snapToGrid w:val="0"/>
                <w:sz w:val="20"/>
                <w:szCs w:val="20"/>
              </w:rPr>
            </w:pPr>
            <w:r w:rsidRPr="00E54304">
              <w:rPr>
                <w:rFonts w:ascii="Arial" w:hAnsi="Arial" w:cs="Arial"/>
                <w:b/>
                <w:bCs/>
                <w:snapToGrid w:val="0"/>
                <w:sz w:val="20"/>
                <w:szCs w:val="20"/>
              </w:rPr>
              <w:t>Propor práticas e tecnologias para melhoria da eficiência hídrica de fazendas leiteiras brasileiras e angolanas</w:t>
            </w:r>
          </w:p>
        </w:tc>
        <w:tc>
          <w:tcPr>
            <w:tcW w:w="993" w:type="dxa"/>
          </w:tcPr>
          <w:p w14:paraId="357D23BC" w14:textId="77777777" w:rsidR="00E54304" w:rsidRDefault="00E54304" w:rsidP="00F83516">
            <w:pPr>
              <w:spacing w:after="0" w:line="240" w:lineRule="auto"/>
              <w:jc w:val="center"/>
              <w:rPr>
                <w:rFonts w:ascii="Arial" w:hAnsi="Arial" w:cs="Arial"/>
                <w:snapToGrid w:val="0"/>
                <w:sz w:val="20"/>
              </w:rPr>
            </w:pPr>
          </w:p>
        </w:tc>
        <w:tc>
          <w:tcPr>
            <w:tcW w:w="850" w:type="dxa"/>
          </w:tcPr>
          <w:p w14:paraId="1CD0BCB0" w14:textId="77777777" w:rsidR="00E54304" w:rsidRDefault="00E54304" w:rsidP="00F83516">
            <w:pPr>
              <w:spacing w:after="0" w:line="240" w:lineRule="auto"/>
              <w:jc w:val="center"/>
              <w:rPr>
                <w:rFonts w:ascii="Arial" w:hAnsi="Arial" w:cs="Arial"/>
                <w:snapToGrid w:val="0"/>
                <w:sz w:val="20"/>
              </w:rPr>
            </w:pPr>
          </w:p>
        </w:tc>
        <w:tc>
          <w:tcPr>
            <w:tcW w:w="851" w:type="dxa"/>
          </w:tcPr>
          <w:p w14:paraId="0EE37A2A" w14:textId="77777777" w:rsidR="00E54304" w:rsidRDefault="00E54304" w:rsidP="00F83516">
            <w:pPr>
              <w:spacing w:after="0" w:line="240" w:lineRule="auto"/>
              <w:jc w:val="center"/>
              <w:rPr>
                <w:rFonts w:ascii="Arial" w:hAnsi="Arial" w:cs="Arial"/>
                <w:snapToGrid w:val="0"/>
                <w:sz w:val="20"/>
              </w:rPr>
            </w:pPr>
          </w:p>
        </w:tc>
        <w:tc>
          <w:tcPr>
            <w:tcW w:w="884" w:type="dxa"/>
          </w:tcPr>
          <w:p w14:paraId="47D26903" w14:textId="77777777" w:rsidR="00E54304" w:rsidRDefault="00E54304" w:rsidP="00F83516">
            <w:pPr>
              <w:spacing w:after="0" w:line="240" w:lineRule="auto"/>
              <w:jc w:val="center"/>
              <w:rPr>
                <w:rFonts w:ascii="Arial" w:hAnsi="Arial" w:cs="Arial"/>
                <w:snapToGrid w:val="0"/>
                <w:sz w:val="20"/>
              </w:rPr>
            </w:pPr>
          </w:p>
        </w:tc>
      </w:tr>
      <w:tr w:rsidR="0085630A" w:rsidRPr="001E736E" w14:paraId="4E462528" w14:textId="77777777" w:rsidTr="0085630A">
        <w:tc>
          <w:tcPr>
            <w:tcW w:w="6521" w:type="dxa"/>
          </w:tcPr>
          <w:p w14:paraId="6172AF2D" w14:textId="2ACC17B0" w:rsidR="0085630A" w:rsidRPr="001E736E" w:rsidRDefault="00E54304" w:rsidP="00F83516">
            <w:pPr>
              <w:spacing w:after="0" w:line="240" w:lineRule="auto"/>
              <w:jc w:val="both"/>
              <w:rPr>
                <w:rFonts w:ascii="Arial" w:hAnsi="Arial" w:cs="Arial"/>
                <w:snapToGrid w:val="0"/>
                <w:sz w:val="20"/>
              </w:rPr>
            </w:pPr>
            <w:r>
              <w:rPr>
                <w:rFonts w:ascii="Arial" w:hAnsi="Arial" w:cs="Arial"/>
                <w:snapToGrid w:val="0"/>
                <w:sz w:val="20"/>
              </w:rPr>
              <w:lastRenderedPageBreak/>
              <w:t>ATV- Selecionar boas práticas hídricas adaptadas ao perfil produtivo, ambiental, econômico e social das fazendas selecionadas</w:t>
            </w:r>
          </w:p>
        </w:tc>
        <w:tc>
          <w:tcPr>
            <w:tcW w:w="993" w:type="dxa"/>
          </w:tcPr>
          <w:p w14:paraId="07B73D40" w14:textId="77777777" w:rsidR="0085630A" w:rsidRPr="001E736E" w:rsidRDefault="0085630A" w:rsidP="00F83516">
            <w:pPr>
              <w:spacing w:after="0" w:line="240" w:lineRule="auto"/>
              <w:jc w:val="center"/>
              <w:rPr>
                <w:rFonts w:ascii="Arial" w:hAnsi="Arial" w:cs="Arial"/>
                <w:snapToGrid w:val="0"/>
                <w:sz w:val="20"/>
              </w:rPr>
            </w:pPr>
          </w:p>
        </w:tc>
        <w:tc>
          <w:tcPr>
            <w:tcW w:w="850" w:type="dxa"/>
          </w:tcPr>
          <w:p w14:paraId="1BB562F2" w14:textId="72B58AE2" w:rsidR="0085630A" w:rsidRPr="001E736E"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18A19537" w14:textId="77777777" w:rsidR="0085630A" w:rsidRPr="001E736E" w:rsidRDefault="0085630A" w:rsidP="00F83516">
            <w:pPr>
              <w:spacing w:after="0" w:line="240" w:lineRule="auto"/>
              <w:jc w:val="center"/>
              <w:rPr>
                <w:rFonts w:ascii="Arial" w:hAnsi="Arial" w:cs="Arial"/>
                <w:snapToGrid w:val="0"/>
                <w:sz w:val="20"/>
              </w:rPr>
            </w:pPr>
          </w:p>
        </w:tc>
        <w:tc>
          <w:tcPr>
            <w:tcW w:w="884" w:type="dxa"/>
          </w:tcPr>
          <w:p w14:paraId="09E61468" w14:textId="77777777" w:rsidR="0085630A" w:rsidRPr="001E736E" w:rsidRDefault="0085630A" w:rsidP="00F83516">
            <w:pPr>
              <w:spacing w:after="0" w:line="240" w:lineRule="auto"/>
              <w:jc w:val="center"/>
              <w:rPr>
                <w:rFonts w:ascii="Arial" w:hAnsi="Arial" w:cs="Arial"/>
                <w:snapToGrid w:val="0"/>
                <w:sz w:val="20"/>
              </w:rPr>
            </w:pPr>
          </w:p>
        </w:tc>
      </w:tr>
      <w:tr w:rsidR="0085630A" w:rsidRPr="001E736E" w14:paraId="01CD9F97" w14:textId="77777777" w:rsidTr="0085630A">
        <w:tc>
          <w:tcPr>
            <w:tcW w:w="6521" w:type="dxa"/>
          </w:tcPr>
          <w:p w14:paraId="740C52CF" w14:textId="289F4DBF" w:rsidR="0085630A" w:rsidRPr="001E736E" w:rsidRDefault="00E54304" w:rsidP="00F83516">
            <w:pPr>
              <w:spacing w:after="0" w:line="240" w:lineRule="auto"/>
              <w:jc w:val="both"/>
              <w:rPr>
                <w:rFonts w:ascii="Arial" w:hAnsi="Arial" w:cs="Arial"/>
                <w:snapToGrid w:val="0"/>
                <w:sz w:val="20"/>
              </w:rPr>
            </w:pPr>
            <w:r>
              <w:rPr>
                <w:rFonts w:ascii="Arial" w:hAnsi="Arial" w:cs="Arial"/>
                <w:snapToGrid w:val="0"/>
                <w:sz w:val="20"/>
              </w:rPr>
              <w:t>ATV- Apresentar as práticas selecionadas aos produtores(as) e assisti-los na possível implementação</w:t>
            </w:r>
          </w:p>
        </w:tc>
        <w:tc>
          <w:tcPr>
            <w:tcW w:w="993" w:type="dxa"/>
          </w:tcPr>
          <w:p w14:paraId="17D1C2E4" w14:textId="77777777" w:rsidR="0085630A" w:rsidRPr="001E736E" w:rsidRDefault="0085630A" w:rsidP="00F83516">
            <w:pPr>
              <w:spacing w:after="0" w:line="240" w:lineRule="auto"/>
              <w:jc w:val="center"/>
              <w:rPr>
                <w:rFonts w:ascii="Arial" w:hAnsi="Arial" w:cs="Arial"/>
                <w:snapToGrid w:val="0"/>
                <w:sz w:val="20"/>
              </w:rPr>
            </w:pPr>
          </w:p>
        </w:tc>
        <w:tc>
          <w:tcPr>
            <w:tcW w:w="850" w:type="dxa"/>
          </w:tcPr>
          <w:p w14:paraId="652E69AF" w14:textId="027672D4" w:rsidR="0085630A" w:rsidRPr="001E736E"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40995C01" w14:textId="151FEBB6" w:rsidR="0085630A" w:rsidRPr="001E736E"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566B6EC0" w14:textId="65C4DD5B" w:rsidR="0085630A" w:rsidRPr="001E736E" w:rsidRDefault="0085630A" w:rsidP="00F83516">
            <w:pPr>
              <w:spacing w:after="0" w:line="240" w:lineRule="auto"/>
              <w:jc w:val="center"/>
              <w:rPr>
                <w:rFonts w:ascii="Arial" w:hAnsi="Arial" w:cs="Arial"/>
                <w:snapToGrid w:val="0"/>
                <w:sz w:val="20"/>
              </w:rPr>
            </w:pPr>
          </w:p>
        </w:tc>
      </w:tr>
      <w:tr w:rsidR="0085630A" w:rsidRPr="001E736E" w14:paraId="73DA81BA" w14:textId="77777777" w:rsidTr="0085630A">
        <w:tc>
          <w:tcPr>
            <w:tcW w:w="6521" w:type="dxa"/>
          </w:tcPr>
          <w:p w14:paraId="48700B91" w14:textId="616294D4" w:rsidR="0085630A" w:rsidRDefault="00E54304" w:rsidP="00F83516">
            <w:pPr>
              <w:spacing w:after="0" w:line="240" w:lineRule="auto"/>
              <w:jc w:val="both"/>
              <w:rPr>
                <w:rFonts w:ascii="Arial" w:hAnsi="Arial" w:cs="Arial"/>
                <w:sz w:val="20"/>
              </w:rPr>
            </w:pPr>
            <w:r>
              <w:rPr>
                <w:rFonts w:ascii="Arial" w:hAnsi="Arial" w:cs="Arial"/>
                <w:snapToGrid w:val="0"/>
                <w:sz w:val="20"/>
              </w:rPr>
              <w:t xml:space="preserve">ATV- Monitorar a efetividade da(s) prática(s) pelo uso da ferramenta </w:t>
            </w:r>
            <w:proofErr w:type="spellStart"/>
            <w:r>
              <w:rPr>
                <w:rFonts w:ascii="Arial" w:hAnsi="Arial" w:cs="Arial"/>
                <w:snapToGrid w:val="0"/>
                <w:sz w:val="20"/>
              </w:rPr>
              <w:t>IDH_Leite</w:t>
            </w:r>
            <w:proofErr w:type="spellEnd"/>
          </w:p>
        </w:tc>
        <w:tc>
          <w:tcPr>
            <w:tcW w:w="993" w:type="dxa"/>
          </w:tcPr>
          <w:p w14:paraId="0D789DDC" w14:textId="77777777" w:rsidR="0085630A" w:rsidRDefault="0085630A" w:rsidP="00F83516">
            <w:pPr>
              <w:spacing w:after="0" w:line="240" w:lineRule="auto"/>
              <w:jc w:val="center"/>
              <w:rPr>
                <w:rFonts w:ascii="Arial" w:hAnsi="Arial" w:cs="Arial"/>
                <w:snapToGrid w:val="0"/>
                <w:sz w:val="20"/>
              </w:rPr>
            </w:pPr>
          </w:p>
        </w:tc>
        <w:tc>
          <w:tcPr>
            <w:tcW w:w="850" w:type="dxa"/>
          </w:tcPr>
          <w:p w14:paraId="674CC5C7" w14:textId="77777777" w:rsidR="0085630A" w:rsidRPr="001E736E" w:rsidRDefault="0085630A" w:rsidP="00F83516">
            <w:pPr>
              <w:spacing w:after="0" w:line="240" w:lineRule="auto"/>
              <w:jc w:val="center"/>
              <w:rPr>
                <w:rFonts w:ascii="Arial" w:hAnsi="Arial" w:cs="Arial"/>
                <w:snapToGrid w:val="0"/>
                <w:sz w:val="20"/>
              </w:rPr>
            </w:pPr>
          </w:p>
        </w:tc>
        <w:tc>
          <w:tcPr>
            <w:tcW w:w="851" w:type="dxa"/>
          </w:tcPr>
          <w:p w14:paraId="074C60BA" w14:textId="1DF48314" w:rsidR="0085630A"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18277599" w14:textId="4855459F" w:rsidR="0085630A" w:rsidRDefault="00E54304" w:rsidP="00F83516">
            <w:pPr>
              <w:spacing w:after="0" w:line="240" w:lineRule="auto"/>
              <w:jc w:val="center"/>
              <w:rPr>
                <w:rFonts w:ascii="Arial" w:hAnsi="Arial" w:cs="Arial"/>
                <w:snapToGrid w:val="0"/>
                <w:sz w:val="20"/>
              </w:rPr>
            </w:pPr>
            <w:r>
              <w:rPr>
                <w:rFonts w:ascii="Arial" w:hAnsi="Arial" w:cs="Arial"/>
                <w:snapToGrid w:val="0"/>
                <w:sz w:val="20"/>
              </w:rPr>
              <w:t>X</w:t>
            </w:r>
          </w:p>
        </w:tc>
      </w:tr>
      <w:tr w:rsidR="0085630A" w:rsidRPr="001E736E" w14:paraId="0A61A508" w14:textId="77777777" w:rsidTr="0085630A">
        <w:tc>
          <w:tcPr>
            <w:tcW w:w="6521" w:type="dxa"/>
            <w:vAlign w:val="center"/>
          </w:tcPr>
          <w:p w14:paraId="53DBE05E" w14:textId="1879C92A" w:rsidR="00332E24" w:rsidRPr="00332E24" w:rsidRDefault="00332E24" w:rsidP="00332E24">
            <w:pPr>
              <w:spacing w:after="0" w:line="240" w:lineRule="auto"/>
              <w:jc w:val="center"/>
              <w:rPr>
                <w:rFonts w:ascii="Arial" w:hAnsi="Arial" w:cs="Arial"/>
                <w:b/>
                <w:bCs/>
                <w:snapToGrid w:val="0"/>
                <w:sz w:val="20"/>
              </w:rPr>
            </w:pPr>
            <w:r w:rsidRPr="00332E24">
              <w:rPr>
                <w:rFonts w:ascii="Arial" w:hAnsi="Arial" w:cs="Arial"/>
                <w:b/>
                <w:bCs/>
                <w:snapToGrid w:val="0"/>
                <w:sz w:val="20"/>
              </w:rPr>
              <w:t>Avalia</w:t>
            </w:r>
            <w:r>
              <w:rPr>
                <w:rFonts w:ascii="Arial" w:hAnsi="Arial" w:cs="Arial"/>
                <w:b/>
                <w:bCs/>
                <w:snapToGrid w:val="0"/>
                <w:sz w:val="20"/>
              </w:rPr>
              <w:t>r</w:t>
            </w:r>
            <w:r w:rsidRPr="00332E24">
              <w:rPr>
                <w:rFonts w:ascii="Arial" w:hAnsi="Arial" w:cs="Arial"/>
                <w:b/>
                <w:bCs/>
                <w:snapToGrid w:val="0"/>
                <w:sz w:val="20"/>
              </w:rPr>
              <w:t xml:space="preserve"> a qualidade do solo em fazendas leiteiras brasileiras e angolanas</w:t>
            </w:r>
          </w:p>
          <w:p w14:paraId="20AFAA0B" w14:textId="41E272C7" w:rsidR="0085630A" w:rsidRPr="00332E24" w:rsidRDefault="00332E24" w:rsidP="00332E24">
            <w:pPr>
              <w:spacing w:after="0" w:line="240" w:lineRule="auto"/>
              <w:jc w:val="both"/>
              <w:rPr>
                <w:rFonts w:ascii="Arial" w:hAnsi="Arial" w:cs="Arial"/>
                <w:snapToGrid w:val="0"/>
                <w:sz w:val="20"/>
              </w:rPr>
            </w:pPr>
            <w:r w:rsidRPr="00332E24">
              <w:rPr>
                <w:rFonts w:ascii="Arial" w:hAnsi="Arial" w:cs="Arial"/>
                <w:snapToGrid w:val="0"/>
                <w:sz w:val="20"/>
              </w:rPr>
              <w:t>ATV- Diagnóstico da qualidade do solo em áreas de produção de leite</w:t>
            </w:r>
          </w:p>
        </w:tc>
        <w:tc>
          <w:tcPr>
            <w:tcW w:w="993" w:type="dxa"/>
          </w:tcPr>
          <w:p w14:paraId="5BCF8912" w14:textId="77777777" w:rsidR="0085630A" w:rsidRDefault="0085630A" w:rsidP="00F83516">
            <w:pPr>
              <w:spacing w:after="0" w:line="240" w:lineRule="auto"/>
              <w:jc w:val="center"/>
              <w:rPr>
                <w:rFonts w:ascii="Arial" w:hAnsi="Arial" w:cs="Arial"/>
                <w:snapToGrid w:val="0"/>
                <w:sz w:val="20"/>
              </w:rPr>
            </w:pPr>
          </w:p>
          <w:p w14:paraId="443C00ED" w14:textId="77777777" w:rsidR="00332E24" w:rsidRDefault="00332E24" w:rsidP="00F83516">
            <w:pPr>
              <w:spacing w:after="0" w:line="240" w:lineRule="auto"/>
              <w:jc w:val="center"/>
              <w:rPr>
                <w:rFonts w:ascii="Arial" w:hAnsi="Arial" w:cs="Arial"/>
                <w:snapToGrid w:val="0"/>
                <w:sz w:val="20"/>
              </w:rPr>
            </w:pPr>
          </w:p>
          <w:p w14:paraId="0E1B2A03" w14:textId="77777777" w:rsidR="00332E24" w:rsidRPr="001E736E" w:rsidRDefault="00332E24" w:rsidP="00F83516">
            <w:pPr>
              <w:spacing w:after="0" w:line="240" w:lineRule="auto"/>
              <w:jc w:val="center"/>
              <w:rPr>
                <w:rFonts w:ascii="Arial" w:hAnsi="Arial" w:cs="Arial"/>
                <w:snapToGrid w:val="0"/>
                <w:sz w:val="20"/>
              </w:rPr>
            </w:pPr>
          </w:p>
        </w:tc>
        <w:tc>
          <w:tcPr>
            <w:tcW w:w="850" w:type="dxa"/>
          </w:tcPr>
          <w:p w14:paraId="09C08573" w14:textId="77777777" w:rsidR="0085630A" w:rsidRDefault="0085630A" w:rsidP="00F83516">
            <w:pPr>
              <w:spacing w:after="0" w:line="240" w:lineRule="auto"/>
              <w:jc w:val="center"/>
              <w:rPr>
                <w:rFonts w:ascii="Arial" w:hAnsi="Arial" w:cs="Arial"/>
                <w:snapToGrid w:val="0"/>
                <w:sz w:val="20"/>
              </w:rPr>
            </w:pPr>
          </w:p>
          <w:p w14:paraId="69ECA4C0" w14:textId="77777777" w:rsidR="00332E24" w:rsidRDefault="00332E24" w:rsidP="00F83516">
            <w:pPr>
              <w:spacing w:after="0" w:line="240" w:lineRule="auto"/>
              <w:jc w:val="center"/>
              <w:rPr>
                <w:rFonts w:ascii="Arial" w:hAnsi="Arial" w:cs="Arial"/>
                <w:snapToGrid w:val="0"/>
                <w:sz w:val="20"/>
              </w:rPr>
            </w:pPr>
          </w:p>
          <w:p w14:paraId="4327698A" w14:textId="26841F8E" w:rsidR="00332E24" w:rsidRPr="001E736E" w:rsidRDefault="00332E24" w:rsidP="00F83516">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67744335" w14:textId="77777777" w:rsidR="0085630A" w:rsidRDefault="0085630A" w:rsidP="00F83516">
            <w:pPr>
              <w:spacing w:after="0" w:line="240" w:lineRule="auto"/>
              <w:jc w:val="center"/>
              <w:rPr>
                <w:rFonts w:ascii="Arial" w:hAnsi="Arial" w:cs="Arial"/>
                <w:snapToGrid w:val="0"/>
                <w:sz w:val="20"/>
              </w:rPr>
            </w:pPr>
          </w:p>
          <w:p w14:paraId="1981CAB7" w14:textId="77777777" w:rsidR="00332E24" w:rsidRDefault="00332E24" w:rsidP="00F83516">
            <w:pPr>
              <w:spacing w:after="0" w:line="240" w:lineRule="auto"/>
              <w:jc w:val="center"/>
              <w:rPr>
                <w:rFonts w:ascii="Arial" w:hAnsi="Arial" w:cs="Arial"/>
                <w:snapToGrid w:val="0"/>
                <w:sz w:val="20"/>
              </w:rPr>
            </w:pPr>
          </w:p>
          <w:p w14:paraId="5A08B2AA" w14:textId="24B6815A" w:rsidR="00332E24" w:rsidRPr="001E736E" w:rsidRDefault="00332E24" w:rsidP="00F83516">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7CDB6080" w14:textId="77777777" w:rsidR="0085630A" w:rsidRDefault="0085630A" w:rsidP="00F83516">
            <w:pPr>
              <w:spacing w:after="0" w:line="240" w:lineRule="auto"/>
              <w:jc w:val="center"/>
              <w:rPr>
                <w:rFonts w:ascii="Arial" w:hAnsi="Arial" w:cs="Arial"/>
                <w:snapToGrid w:val="0"/>
                <w:sz w:val="20"/>
              </w:rPr>
            </w:pPr>
          </w:p>
          <w:p w14:paraId="5904B592" w14:textId="77777777" w:rsidR="00332E24" w:rsidRDefault="00332E24" w:rsidP="00F83516">
            <w:pPr>
              <w:spacing w:after="0" w:line="240" w:lineRule="auto"/>
              <w:jc w:val="center"/>
              <w:rPr>
                <w:rFonts w:ascii="Arial" w:hAnsi="Arial" w:cs="Arial"/>
                <w:snapToGrid w:val="0"/>
                <w:sz w:val="20"/>
              </w:rPr>
            </w:pPr>
          </w:p>
          <w:p w14:paraId="1ABB144D" w14:textId="088D0EF9" w:rsidR="00332E24" w:rsidRPr="001E736E" w:rsidRDefault="00332E24" w:rsidP="00F83516">
            <w:pPr>
              <w:spacing w:after="0" w:line="240" w:lineRule="auto"/>
              <w:jc w:val="center"/>
              <w:rPr>
                <w:rFonts w:ascii="Arial" w:hAnsi="Arial" w:cs="Arial"/>
                <w:snapToGrid w:val="0"/>
                <w:sz w:val="20"/>
              </w:rPr>
            </w:pPr>
            <w:r>
              <w:rPr>
                <w:rFonts w:ascii="Arial" w:hAnsi="Arial" w:cs="Arial"/>
                <w:snapToGrid w:val="0"/>
                <w:sz w:val="20"/>
              </w:rPr>
              <w:t>X</w:t>
            </w:r>
          </w:p>
        </w:tc>
      </w:tr>
      <w:tr w:rsidR="00923D42" w:rsidRPr="00923D42" w14:paraId="421B4499" w14:textId="77777777" w:rsidTr="0012314D">
        <w:tc>
          <w:tcPr>
            <w:tcW w:w="6521" w:type="dxa"/>
            <w:vAlign w:val="center"/>
          </w:tcPr>
          <w:p w14:paraId="5F04D069" w14:textId="39919E92"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b/>
                <w:bCs/>
                <w:sz w:val="20"/>
                <w:szCs w:val="20"/>
              </w:rPr>
              <w:t>Identificar pontos de contaminação microbiológica da ordenha nas condições de produção prevalentes em duas regiões de Angola</w:t>
            </w:r>
          </w:p>
        </w:tc>
        <w:tc>
          <w:tcPr>
            <w:tcW w:w="993" w:type="dxa"/>
          </w:tcPr>
          <w:p w14:paraId="56BC484D" w14:textId="047AD406" w:rsidR="00923D42" w:rsidRPr="00923D42" w:rsidRDefault="00923D42" w:rsidP="00923D42">
            <w:pPr>
              <w:spacing w:after="0" w:line="240" w:lineRule="auto"/>
              <w:jc w:val="center"/>
              <w:rPr>
                <w:rFonts w:ascii="Arial" w:hAnsi="Arial" w:cs="Arial"/>
                <w:snapToGrid w:val="0"/>
                <w:sz w:val="20"/>
              </w:rPr>
            </w:pPr>
          </w:p>
        </w:tc>
        <w:tc>
          <w:tcPr>
            <w:tcW w:w="850" w:type="dxa"/>
          </w:tcPr>
          <w:p w14:paraId="102E8AFE" w14:textId="77777777" w:rsidR="00923D42" w:rsidRPr="00923D42" w:rsidRDefault="00923D42" w:rsidP="00923D42">
            <w:pPr>
              <w:spacing w:after="0" w:line="240" w:lineRule="auto"/>
              <w:jc w:val="center"/>
              <w:rPr>
                <w:rFonts w:ascii="Arial" w:hAnsi="Arial" w:cs="Arial"/>
                <w:snapToGrid w:val="0"/>
                <w:sz w:val="20"/>
              </w:rPr>
            </w:pPr>
          </w:p>
        </w:tc>
        <w:tc>
          <w:tcPr>
            <w:tcW w:w="851" w:type="dxa"/>
          </w:tcPr>
          <w:p w14:paraId="6496DDA8" w14:textId="77777777" w:rsidR="00923D42" w:rsidRPr="00923D42" w:rsidRDefault="00923D42" w:rsidP="00923D42">
            <w:pPr>
              <w:spacing w:after="0" w:line="240" w:lineRule="auto"/>
              <w:jc w:val="center"/>
              <w:rPr>
                <w:rFonts w:ascii="Arial" w:hAnsi="Arial" w:cs="Arial"/>
                <w:snapToGrid w:val="0"/>
                <w:sz w:val="20"/>
              </w:rPr>
            </w:pPr>
          </w:p>
        </w:tc>
        <w:tc>
          <w:tcPr>
            <w:tcW w:w="884" w:type="dxa"/>
          </w:tcPr>
          <w:p w14:paraId="0AC25665"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46DA5E2F" w14:textId="77777777" w:rsidTr="0012314D">
        <w:tc>
          <w:tcPr>
            <w:tcW w:w="6521" w:type="dxa"/>
            <w:vAlign w:val="center"/>
          </w:tcPr>
          <w:p w14:paraId="2B236DDC" w14:textId="13198E9D" w:rsidR="00923D42" w:rsidRPr="00923D42" w:rsidRDefault="00923D42" w:rsidP="00923D42">
            <w:pPr>
              <w:spacing w:after="0" w:line="240" w:lineRule="auto"/>
              <w:jc w:val="both"/>
              <w:rPr>
                <w:rFonts w:ascii="Arial" w:hAnsi="Arial" w:cs="Arial"/>
                <w:snapToGrid w:val="0"/>
                <w:sz w:val="20"/>
              </w:rPr>
            </w:pPr>
            <w:r w:rsidRPr="00923D42">
              <w:rPr>
                <w:rFonts w:ascii="Arial" w:hAnsi="Arial" w:cs="Arial"/>
                <w:snapToGrid w:val="0"/>
                <w:sz w:val="20"/>
                <w:szCs w:val="20"/>
              </w:rPr>
              <w:t>ATV- Capacitar pesquisadores de Angola na metodologia e proceder o estudo em fazenda no Brasil</w:t>
            </w:r>
          </w:p>
        </w:tc>
        <w:tc>
          <w:tcPr>
            <w:tcW w:w="993" w:type="dxa"/>
            <w:vAlign w:val="center"/>
          </w:tcPr>
          <w:p w14:paraId="093A6751" w14:textId="5680E950"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0" w:type="dxa"/>
            <w:vAlign w:val="center"/>
          </w:tcPr>
          <w:p w14:paraId="209A5277" w14:textId="77249735"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5B5A5002"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32BC4015"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3A24C9DF" w14:textId="77777777" w:rsidTr="0012314D">
        <w:tc>
          <w:tcPr>
            <w:tcW w:w="6521" w:type="dxa"/>
            <w:vAlign w:val="center"/>
          </w:tcPr>
          <w:p w14:paraId="425C09F0" w14:textId="2A31174D" w:rsidR="00923D42" w:rsidRPr="00923D42" w:rsidRDefault="00923D42" w:rsidP="00923D42">
            <w:pPr>
              <w:spacing w:after="0" w:line="240" w:lineRule="auto"/>
              <w:jc w:val="both"/>
              <w:rPr>
                <w:rFonts w:ascii="Arial" w:hAnsi="Arial" w:cs="Arial"/>
                <w:snapToGrid w:val="0"/>
                <w:sz w:val="20"/>
              </w:rPr>
            </w:pPr>
            <w:r w:rsidRPr="00923D42">
              <w:rPr>
                <w:rFonts w:ascii="Arial" w:hAnsi="Arial" w:cs="Arial"/>
                <w:snapToGrid w:val="0"/>
                <w:sz w:val="20"/>
                <w:szCs w:val="20"/>
              </w:rPr>
              <w:t xml:space="preserve">ATV- Selecionar duas fazendas </w:t>
            </w:r>
            <w:r>
              <w:rPr>
                <w:rFonts w:ascii="Arial" w:hAnsi="Arial" w:cs="Arial"/>
                <w:snapToGrid w:val="0"/>
                <w:sz w:val="20"/>
                <w:szCs w:val="20"/>
              </w:rPr>
              <w:t>comerciais</w:t>
            </w:r>
            <w:r w:rsidRPr="00923D42">
              <w:rPr>
                <w:rFonts w:ascii="Arial" w:hAnsi="Arial" w:cs="Arial"/>
                <w:snapToGrid w:val="0"/>
                <w:sz w:val="20"/>
                <w:szCs w:val="20"/>
              </w:rPr>
              <w:t xml:space="preserve"> em Angola que representem as condições de produção prevalentes na região</w:t>
            </w:r>
          </w:p>
        </w:tc>
        <w:tc>
          <w:tcPr>
            <w:tcW w:w="993" w:type="dxa"/>
            <w:vAlign w:val="center"/>
          </w:tcPr>
          <w:p w14:paraId="5FF6265C"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012A8007" w14:textId="10B0E48B"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67E2F89" w14:textId="46A9CB2F"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41F26DF1" w14:textId="51C9D2D3" w:rsidR="00923D42" w:rsidRPr="00923D42" w:rsidRDefault="00923D42" w:rsidP="00923D42">
            <w:pPr>
              <w:spacing w:after="0" w:line="240" w:lineRule="auto"/>
              <w:jc w:val="center"/>
              <w:rPr>
                <w:rFonts w:ascii="Arial" w:hAnsi="Arial" w:cs="Arial"/>
                <w:snapToGrid w:val="0"/>
                <w:sz w:val="20"/>
              </w:rPr>
            </w:pPr>
          </w:p>
        </w:tc>
      </w:tr>
      <w:tr w:rsidR="00923D42" w:rsidRPr="00923D42" w14:paraId="40042E9A" w14:textId="77777777" w:rsidTr="0012314D">
        <w:tc>
          <w:tcPr>
            <w:tcW w:w="6521" w:type="dxa"/>
            <w:vAlign w:val="center"/>
          </w:tcPr>
          <w:p w14:paraId="3061553E" w14:textId="6D3C5946"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rPr>
              <w:t>ATV- Coletar amostras dos pontos contaminação nas quatro fazendas Angolanas e executar as análises laboratoriais</w:t>
            </w:r>
          </w:p>
        </w:tc>
        <w:tc>
          <w:tcPr>
            <w:tcW w:w="993" w:type="dxa"/>
            <w:vAlign w:val="center"/>
          </w:tcPr>
          <w:p w14:paraId="210FEE36"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7B325A6A" w14:textId="3F39B5C9"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5C39BAD"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4C382FC3" w14:textId="2F9F431F" w:rsidR="00923D42" w:rsidRPr="00923D42" w:rsidRDefault="00923D42" w:rsidP="00923D42">
            <w:pPr>
              <w:spacing w:after="0" w:line="240" w:lineRule="auto"/>
              <w:jc w:val="center"/>
              <w:rPr>
                <w:rFonts w:ascii="Arial" w:hAnsi="Arial" w:cs="Arial"/>
                <w:snapToGrid w:val="0"/>
                <w:sz w:val="20"/>
              </w:rPr>
            </w:pPr>
          </w:p>
        </w:tc>
      </w:tr>
      <w:tr w:rsidR="00923D42" w:rsidRPr="00923D42" w14:paraId="1162C12A" w14:textId="77777777" w:rsidTr="0012314D">
        <w:tc>
          <w:tcPr>
            <w:tcW w:w="6521" w:type="dxa"/>
          </w:tcPr>
          <w:p w14:paraId="7B7C97CB" w14:textId="38579FA4" w:rsidR="00923D42" w:rsidRPr="00923D42" w:rsidRDefault="00923D42" w:rsidP="00923D42">
            <w:pPr>
              <w:spacing w:after="0" w:line="240" w:lineRule="auto"/>
              <w:jc w:val="center"/>
              <w:rPr>
                <w:rFonts w:ascii="Arial" w:hAnsi="Arial" w:cs="Arial"/>
                <w:snapToGrid w:val="0"/>
                <w:sz w:val="20"/>
                <w:szCs w:val="20"/>
              </w:rPr>
            </w:pPr>
            <w:r w:rsidRPr="00923D42">
              <w:rPr>
                <w:rFonts w:ascii="Arial" w:hAnsi="Arial" w:cs="Arial"/>
                <w:b/>
                <w:bCs/>
                <w:sz w:val="20"/>
                <w:szCs w:val="20"/>
              </w:rPr>
              <w:t>Caracterizar as condições de produção de leite e práticas de manejo em sistemas de produção de leite de Angola e Brasil</w:t>
            </w:r>
          </w:p>
        </w:tc>
        <w:tc>
          <w:tcPr>
            <w:tcW w:w="993" w:type="dxa"/>
            <w:vAlign w:val="center"/>
          </w:tcPr>
          <w:p w14:paraId="75D83C61"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03915C57"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7A9015E5"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04A4FD6A"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67A24871" w14:textId="77777777" w:rsidTr="0012314D">
        <w:tc>
          <w:tcPr>
            <w:tcW w:w="6521" w:type="dxa"/>
            <w:vAlign w:val="center"/>
          </w:tcPr>
          <w:p w14:paraId="51B2A27E" w14:textId="23BB07E8"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szCs w:val="20"/>
              </w:rPr>
              <w:t xml:space="preserve">ATV- Capacitar pesquisadores de Angola na metodologia e avaliação </w:t>
            </w:r>
          </w:p>
        </w:tc>
        <w:tc>
          <w:tcPr>
            <w:tcW w:w="993" w:type="dxa"/>
            <w:vAlign w:val="center"/>
          </w:tcPr>
          <w:p w14:paraId="4D10A0A0" w14:textId="592B1E7B"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0" w:type="dxa"/>
            <w:vAlign w:val="center"/>
          </w:tcPr>
          <w:p w14:paraId="11EF06B3"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19E0BC13"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5D9BDD79"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193F66F4" w14:textId="77777777" w:rsidTr="0012314D">
        <w:tc>
          <w:tcPr>
            <w:tcW w:w="6521" w:type="dxa"/>
          </w:tcPr>
          <w:p w14:paraId="711CED98" w14:textId="663D2E4C"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szCs w:val="20"/>
              </w:rPr>
              <w:t>ATV – Aplicar questionários nas fazendas e coletar amostras de leite</w:t>
            </w:r>
          </w:p>
        </w:tc>
        <w:tc>
          <w:tcPr>
            <w:tcW w:w="993" w:type="dxa"/>
            <w:vAlign w:val="center"/>
          </w:tcPr>
          <w:p w14:paraId="7DD3D0FB"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42053B9F" w14:textId="5425FCBD"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DCD2823"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2289BDB4"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3B9ACE03" w14:textId="77777777" w:rsidTr="0012314D">
        <w:tc>
          <w:tcPr>
            <w:tcW w:w="6521" w:type="dxa"/>
          </w:tcPr>
          <w:p w14:paraId="305D59D6" w14:textId="505DC469"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szCs w:val="20"/>
              </w:rPr>
              <w:t xml:space="preserve">ATV – Análise laboratorial e de dados epidemiológicos </w:t>
            </w:r>
          </w:p>
        </w:tc>
        <w:tc>
          <w:tcPr>
            <w:tcW w:w="993" w:type="dxa"/>
            <w:vAlign w:val="center"/>
          </w:tcPr>
          <w:p w14:paraId="084C2D41"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6D70C72A"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1A958B13" w14:textId="3844E39C"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84" w:type="dxa"/>
            <w:vAlign w:val="center"/>
          </w:tcPr>
          <w:p w14:paraId="76051245"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5ACBB61A" w14:textId="77777777" w:rsidTr="0012314D">
        <w:tc>
          <w:tcPr>
            <w:tcW w:w="6521" w:type="dxa"/>
          </w:tcPr>
          <w:p w14:paraId="3CDE2720" w14:textId="14943909" w:rsidR="00923D42" w:rsidRPr="00923D42" w:rsidRDefault="00923D42" w:rsidP="00923D42">
            <w:pPr>
              <w:spacing w:after="0" w:line="240" w:lineRule="auto"/>
              <w:jc w:val="center"/>
              <w:rPr>
                <w:rFonts w:ascii="Arial" w:hAnsi="Arial" w:cs="Arial"/>
                <w:snapToGrid w:val="0"/>
                <w:sz w:val="20"/>
                <w:szCs w:val="20"/>
              </w:rPr>
            </w:pPr>
            <w:r w:rsidRPr="00923D42">
              <w:rPr>
                <w:rFonts w:ascii="Arial" w:hAnsi="Arial" w:cs="Arial"/>
                <w:b/>
                <w:bCs/>
                <w:snapToGrid w:val="0"/>
                <w:sz w:val="20"/>
                <w:szCs w:val="20"/>
              </w:rPr>
              <w:t>Propor práticas e tecnologias para melhoria da qualidade do leite em sistemas de produção de Angola e Brasil</w:t>
            </w:r>
          </w:p>
        </w:tc>
        <w:tc>
          <w:tcPr>
            <w:tcW w:w="993" w:type="dxa"/>
            <w:vAlign w:val="center"/>
          </w:tcPr>
          <w:p w14:paraId="318FCEE4"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7500D99E" w14:textId="77777777" w:rsidR="00923D42" w:rsidRPr="00923D42" w:rsidRDefault="00923D42" w:rsidP="00923D42">
            <w:pPr>
              <w:spacing w:after="0" w:line="240" w:lineRule="auto"/>
              <w:jc w:val="center"/>
              <w:rPr>
                <w:rFonts w:ascii="Arial" w:hAnsi="Arial" w:cs="Arial"/>
                <w:snapToGrid w:val="0"/>
                <w:sz w:val="20"/>
              </w:rPr>
            </w:pPr>
          </w:p>
        </w:tc>
        <w:tc>
          <w:tcPr>
            <w:tcW w:w="851" w:type="dxa"/>
            <w:vAlign w:val="center"/>
          </w:tcPr>
          <w:p w14:paraId="3CA9659B"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49ABB1AA"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53F83342" w14:textId="77777777" w:rsidTr="0012314D">
        <w:tc>
          <w:tcPr>
            <w:tcW w:w="6521" w:type="dxa"/>
          </w:tcPr>
          <w:p w14:paraId="5415DA23" w14:textId="3E0BA657"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rPr>
              <w:t>ATV- Selecionar boas práticas em qualidade do leite adaptadas ao perfil produtivo, ambiental, econômico e social das fazendas selecionadas</w:t>
            </w:r>
          </w:p>
        </w:tc>
        <w:tc>
          <w:tcPr>
            <w:tcW w:w="993" w:type="dxa"/>
            <w:vAlign w:val="center"/>
          </w:tcPr>
          <w:p w14:paraId="655E509F"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6E47D0C8" w14:textId="5FF932DE"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54216D82" w14:textId="77777777" w:rsidR="00923D42" w:rsidRPr="00923D42" w:rsidRDefault="00923D42" w:rsidP="00923D42">
            <w:pPr>
              <w:spacing w:after="0" w:line="240" w:lineRule="auto"/>
              <w:jc w:val="center"/>
              <w:rPr>
                <w:rFonts w:ascii="Arial" w:hAnsi="Arial" w:cs="Arial"/>
                <w:snapToGrid w:val="0"/>
                <w:sz w:val="20"/>
              </w:rPr>
            </w:pPr>
          </w:p>
        </w:tc>
        <w:tc>
          <w:tcPr>
            <w:tcW w:w="884" w:type="dxa"/>
            <w:vAlign w:val="center"/>
          </w:tcPr>
          <w:p w14:paraId="217300F3" w14:textId="77777777" w:rsidR="00923D42" w:rsidRPr="00923D42" w:rsidRDefault="00923D42" w:rsidP="00923D42">
            <w:pPr>
              <w:spacing w:after="0" w:line="240" w:lineRule="auto"/>
              <w:jc w:val="center"/>
              <w:rPr>
                <w:rFonts w:ascii="Arial" w:hAnsi="Arial" w:cs="Arial"/>
                <w:snapToGrid w:val="0"/>
                <w:sz w:val="20"/>
              </w:rPr>
            </w:pPr>
          </w:p>
        </w:tc>
      </w:tr>
      <w:tr w:rsidR="00923D42" w:rsidRPr="00923D42" w14:paraId="34C32C6C" w14:textId="77777777" w:rsidTr="0012314D">
        <w:tc>
          <w:tcPr>
            <w:tcW w:w="6521" w:type="dxa"/>
          </w:tcPr>
          <w:p w14:paraId="73D341AA" w14:textId="762151A0" w:rsidR="00923D42" w:rsidRPr="00923D42" w:rsidRDefault="00923D42" w:rsidP="00923D42">
            <w:pPr>
              <w:spacing w:after="0" w:line="240" w:lineRule="auto"/>
              <w:jc w:val="both"/>
              <w:rPr>
                <w:rFonts w:ascii="Arial" w:hAnsi="Arial" w:cs="Arial"/>
                <w:snapToGrid w:val="0"/>
                <w:sz w:val="20"/>
                <w:szCs w:val="20"/>
              </w:rPr>
            </w:pPr>
            <w:r w:rsidRPr="00923D42">
              <w:rPr>
                <w:rFonts w:ascii="Arial" w:hAnsi="Arial" w:cs="Arial"/>
                <w:snapToGrid w:val="0"/>
                <w:sz w:val="20"/>
              </w:rPr>
              <w:t>ATV- Apresentar as práticas selecionadas aos produtores(as) e assisti-los na possível implementação</w:t>
            </w:r>
          </w:p>
        </w:tc>
        <w:tc>
          <w:tcPr>
            <w:tcW w:w="993" w:type="dxa"/>
            <w:vAlign w:val="center"/>
          </w:tcPr>
          <w:p w14:paraId="0A8B1D08" w14:textId="77777777" w:rsidR="00923D42" w:rsidRPr="00923D42" w:rsidRDefault="00923D42" w:rsidP="00923D42">
            <w:pPr>
              <w:spacing w:after="0" w:line="240" w:lineRule="auto"/>
              <w:jc w:val="center"/>
              <w:rPr>
                <w:rFonts w:ascii="Arial" w:hAnsi="Arial" w:cs="Arial"/>
                <w:snapToGrid w:val="0"/>
                <w:sz w:val="20"/>
              </w:rPr>
            </w:pPr>
          </w:p>
        </w:tc>
        <w:tc>
          <w:tcPr>
            <w:tcW w:w="850" w:type="dxa"/>
            <w:vAlign w:val="center"/>
          </w:tcPr>
          <w:p w14:paraId="15E58291" w14:textId="7745654D"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51" w:type="dxa"/>
            <w:vAlign w:val="center"/>
          </w:tcPr>
          <w:p w14:paraId="20CEB32B" w14:textId="3C4C36AE" w:rsidR="00923D42" w:rsidRPr="00923D42" w:rsidRDefault="00923D42" w:rsidP="00923D42">
            <w:pPr>
              <w:spacing w:after="0" w:line="240" w:lineRule="auto"/>
              <w:jc w:val="center"/>
              <w:rPr>
                <w:rFonts w:ascii="Arial" w:hAnsi="Arial" w:cs="Arial"/>
                <w:snapToGrid w:val="0"/>
                <w:sz w:val="20"/>
              </w:rPr>
            </w:pPr>
            <w:r w:rsidRPr="00923D42">
              <w:rPr>
                <w:rFonts w:ascii="Arial" w:hAnsi="Arial" w:cs="Arial"/>
                <w:snapToGrid w:val="0"/>
                <w:sz w:val="20"/>
              </w:rPr>
              <w:t>X</w:t>
            </w:r>
          </w:p>
        </w:tc>
        <w:tc>
          <w:tcPr>
            <w:tcW w:w="884" w:type="dxa"/>
            <w:vAlign w:val="center"/>
          </w:tcPr>
          <w:p w14:paraId="34BC3ED4" w14:textId="77777777" w:rsidR="00923D42" w:rsidRPr="00923D42" w:rsidRDefault="00923D42" w:rsidP="00923D42">
            <w:pPr>
              <w:spacing w:after="0" w:line="240" w:lineRule="auto"/>
              <w:jc w:val="center"/>
              <w:rPr>
                <w:rFonts w:ascii="Arial" w:hAnsi="Arial" w:cs="Arial"/>
                <w:snapToGrid w:val="0"/>
                <w:sz w:val="20"/>
              </w:rPr>
            </w:pPr>
          </w:p>
        </w:tc>
      </w:tr>
      <w:tr w:rsidR="00697C73" w:rsidRPr="00923D42" w14:paraId="19CA613C" w14:textId="77777777" w:rsidTr="00767E0A">
        <w:tc>
          <w:tcPr>
            <w:tcW w:w="6521" w:type="dxa"/>
            <w:vAlign w:val="center"/>
          </w:tcPr>
          <w:p w14:paraId="10F94242" w14:textId="77777777" w:rsidR="00697C73" w:rsidRPr="00697C73" w:rsidRDefault="00697C73" w:rsidP="00697C73">
            <w:pPr>
              <w:spacing w:after="0" w:line="240" w:lineRule="auto"/>
              <w:jc w:val="center"/>
              <w:rPr>
                <w:rFonts w:ascii="Arial" w:hAnsi="Arial" w:cs="Arial"/>
                <w:b/>
                <w:bCs/>
                <w:snapToGrid w:val="0"/>
                <w:sz w:val="20"/>
                <w:szCs w:val="20"/>
              </w:rPr>
            </w:pPr>
            <w:r w:rsidRPr="00697C73">
              <w:rPr>
                <w:rFonts w:ascii="Arial" w:hAnsi="Arial" w:cs="Arial"/>
                <w:b/>
                <w:bCs/>
                <w:snapToGrid w:val="0"/>
                <w:sz w:val="20"/>
                <w:szCs w:val="20"/>
              </w:rPr>
              <w:t>Monitoramento de uso de tecnologias e indicadores zootécnico-econômicos</w:t>
            </w:r>
          </w:p>
          <w:p w14:paraId="456F89A9"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ATV – Aplicação de formulário estruturado para coleta de perfil e uso de tecnologias</w:t>
            </w:r>
          </w:p>
          <w:p w14:paraId="6300EE43" w14:textId="30A8A69D"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 xml:space="preserve">ATV- </w:t>
            </w:r>
            <w:r>
              <w:rPr>
                <w:rFonts w:ascii="Arial" w:hAnsi="Arial" w:cs="Arial"/>
                <w:snapToGrid w:val="0"/>
                <w:sz w:val="20"/>
                <w:szCs w:val="20"/>
              </w:rPr>
              <w:t>R</w:t>
            </w:r>
            <w:r w:rsidRPr="00697C73">
              <w:rPr>
                <w:rFonts w:ascii="Arial" w:hAnsi="Arial" w:cs="Arial"/>
                <w:snapToGrid w:val="0"/>
                <w:sz w:val="20"/>
                <w:szCs w:val="20"/>
              </w:rPr>
              <w:t>egistro de dados de rotina das propriedades e monitoramento de variáveis climáticas</w:t>
            </w:r>
          </w:p>
          <w:p w14:paraId="35C16053"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ATV- Cálculo de indicadores globais e análise de dados</w:t>
            </w:r>
          </w:p>
          <w:p w14:paraId="56991DC7"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 xml:space="preserve">ATV – Mapeamento de barreiras de difusão de tecnologia – grupo focal </w:t>
            </w:r>
          </w:p>
          <w:p w14:paraId="4B183C06" w14:textId="77777777" w:rsidR="00697C73" w:rsidRPr="00697C73" w:rsidRDefault="00697C73" w:rsidP="00697C73">
            <w:pPr>
              <w:spacing w:after="0" w:line="240" w:lineRule="auto"/>
              <w:jc w:val="both"/>
              <w:rPr>
                <w:rFonts w:ascii="Arial" w:hAnsi="Arial" w:cs="Arial"/>
                <w:snapToGrid w:val="0"/>
                <w:sz w:val="20"/>
                <w:szCs w:val="20"/>
              </w:rPr>
            </w:pPr>
            <w:r w:rsidRPr="00697C73">
              <w:rPr>
                <w:rFonts w:ascii="Arial" w:hAnsi="Arial" w:cs="Arial"/>
                <w:snapToGrid w:val="0"/>
                <w:sz w:val="20"/>
                <w:szCs w:val="20"/>
              </w:rPr>
              <w:t>ATV –Avaliação de Custo Adicional e de Vantagens/Desvantagens de Adoção de Práticas orientadas para Saúde Unica</w:t>
            </w:r>
          </w:p>
          <w:p w14:paraId="3E8C0A2B" w14:textId="7A258417" w:rsidR="00697C73" w:rsidRPr="00697C73" w:rsidRDefault="00697C73" w:rsidP="00697C73">
            <w:pPr>
              <w:spacing w:after="0" w:line="240" w:lineRule="auto"/>
              <w:jc w:val="both"/>
              <w:rPr>
                <w:rFonts w:ascii="Arial" w:hAnsi="Arial" w:cs="Arial"/>
                <w:snapToGrid w:val="0"/>
                <w:sz w:val="20"/>
                <w:szCs w:val="20"/>
              </w:rPr>
            </w:pPr>
          </w:p>
        </w:tc>
        <w:tc>
          <w:tcPr>
            <w:tcW w:w="993" w:type="dxa"/>
          </w:tcPr>
          <w:p w14:paraId="4A0B41C4" w14:textId="77777777" w:rsidR="00697C73" w:rsidRDefault="00697C73" w:rsidP="00697C73">
            <w:pPr>
              <w:spacing w:after="0" w:line="240" w:lineRule="auto"/>
              <w:jc w:val="center"/>
              <w:rPr>
                <w:rFonts w:ascii="Arial" w:hAnsi="Arial" w:cs="Arial"/>
                <w:snapToGrid w:val="0"/>
                <w:sz w:val="20"/>
              </w:rPr>
            </w:pPr>
          </w:p>
          <w:p w14:paraId="30F89B49" w14:textId="77777777" w:rsidR="00697C73" w:rsidRDefault="00697C73" w:rsidP="00697C73">
            <w:pPr>
              <w:spacing w:after="0" w:line="240" w:lineRule="auto"/>
              <w:jc w:val="center"/>
              <w:rPr>
                <w:rFonts w:ascii="Arial" w:hAnsi="Arial" w:cs="Arial"/>
                <w:snapToGrid w:val="0"/>
                <w:sz w:val="20"/>
              </w:rPr>
            </w:pPr>
          </w:p>
          <w:p w14:paraId="1D6EF2C8" w14:textId="77777777" w:rsidR="00697C73" w:rsidRPr="00923D42" w:rsidRDefault="00697C73" w:rsidP="00697C73">
            <w:pPr>
              <w:spacing w:after="0" w:line="240" w:lineRule="auto"/>
              <w:jc w:val="center"/>
              <w:rPr>
                <w:rFonts w:ascii="Arial" w:hAnsi="Arial" w:cs="Arial"/>
                <w:snapToGrid w:val="0"/>
                <w:sz w:val="20"/>
              </w:rPr>
            </w:pPr>
          </w:p>
        </w:tc>
        <w:tc>
          <w:tcPr>
            <w:tcW w:w="850" w:type="dxa"/>
          </w:tcPr>
          <w:p w14:paraId="1DC8EB2F" w14:textId="77777777" w:rsidR="00697C73" w:rsidRDefault="00697C73" w:rsidP="00697C73">
            <w:pPr>
              <w:spacing w:after="0" w:line="240" w:lineRule="auto"/>
              <w:jc w:val="center"/>
              <w:rPr>
                <w:rFonts w:ascii="Arial" w:hAnsi="Arial" w:cs="Arial"/>
                <w:snapToGrid w:val="0"/>
                <w:sz w:val="20"/>
              </w:rPr>
            </w:pPr>
          </w:p>
          <w:p w14:paraId="6C37821A" w14:textId="77777777" w:rsidR="00697C73" w:rsidRDefault="00697C73" w:rsidP="00697C73">
            <w:pPr>
              <w:spacing w:after="0" w:line="240" w:lineRule="auto"/>
              <w:jc w:val="center"/>
              <w:rPr>
                <w:rFonts w:ascii="Arial" w:hAnsi="Arial" w:cs="Arial"/>
                <w:snapToGrid w:val="0"/>
                <w:sz w:val="20"/>
              </w:rPr>
            </w:pPr>
          </w:p>
          <w:p w14:paraId="18ADA7F9" w14:textId="77777777" w:rsidR="00697C73" w:rsidRDefault="00697C73" w:rsidP="00697C73">
            <w:pPr>
              <w:spacing w:after="0" w:line="240" w:lineRule="auto"/>
              <w:jc w:val="center"/>
              <w:rPr>
                <w:rFonts w:ascii="Arial" w:hAnsi="Arial" w:cs="Arial"/>
                <w:snapToGrid w:val="0"/>
                <w:sz w:val="20"/>
              </w:rPr>
            </w:pPr>
            <w:r>
              <w:rPr>
                <w:rFonts w:ascii="Arial" w:hAnsi="Arial" w:cs="Arial"/>
                <w:snapToGrid w:val="0"/>
                <w:sz w:val="20"/>
              </w:rPr>
              <w:t>X</w:t>
            </w:r>
          </w:p>
          <w:p w14:paraId="183CC3CF" w14:textId="77777777" w:rsidR="00697C73" w:rsidRDefault="00697C73" w:rsidP="00697C73">
            <w:pPr>
              <w:spacing w:after="0" w:line="240" w:lineRule="auto"/>
              <w:jc w:val="center"/>
              <w:rPr>
                <w:rFonts w:ascii="Arial" w:hAnsi="Arial" w:cs="Arial"/>
                <w:snapToGrid w:val="0"/>
                <w:sz w:val="20"/>
              </w:rPr>
            </w:pPr>
          </w:p>
          <w:p w14:paraId="4464B05B" w14:textId="6E308808" w:rsidR="00697C73" w:rsidRPr="00923D42"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570CE3DB" w14:textId="77777777" w:rsidR="00697C73" w:rsidRDefault="00697C73" w:rsidP="00697C73">
            <w:pPr>
              <w:spacing w:after="0" w:line="240" w:lineRule="auto"/>
              <w:jc w:val="center"/>
              <w:rPr>
                <w:rFonts w:ascii="Arial" w:hAnsi="Arial" w:cs="Arial"/>
                <w:snapToGrid w:val="0"/>
                <w:sz w:val="20"/>
              </w:rPr>
            </w:pPr>
          </w:p>
          <w:p w14:paraId="7FD2664C" w14:textId="77777777" w:rsidR="00697C73" w:rsidRDefault="00697C73" w:rsidP="00697C73">
            <w:pPr>
              <w:spacing w:after="0" w:line="240" w:lineRule="auto"/>
              <w:jc w:val="center"/>
              <w:rPr>
                <w:rFonts w:ascii="Arial" w:hAnsi="Arial" w:cs="Arial"/>
                <w:snapToGrid w:val="0"/>
                <w:sz w:val="20"/>
              </w:rPr>
            </w:pPr>
          </w:p>
          <w:p w14:paraId="59EA1062" w14:textId="77777777" w:rsidR="00697C73" w:rsidRDefault="00697C73" w:rsidP="00697C73">
            <w:pPr>
              <w:spacing w:after="0" w:line="240" w:lineRule="auto"/>
              <w:jc w:val="center"/>
              <w:rPr>
                <w:rFonts w:ascii="Arial" w:hAnsi="Arial" w:cs="Arial"/>
                <w:snapToGrid w:val="0"/>
                <w:sz w:val="20"/>
              </w:rPr>
            </w:pPr>
          </w:p>
          <w:p w14:paraId="64F088D8" w14:textId="77777777" w:rsidR="00697C73" w:rsidRDefault="00697C73" w:rsidP="00697C73">
            <w:pPr>
              <w:spacing w:after="0" w:line="240" w:lineRule="auto"/>
              <w:jc w:val="center"/>
              <w:rPr>
                <w:rFonts w:ascii="Arial" w:hAnsi="Arial" w:cs="Arial"/>
                <w:snapToGrid w:val="0"/>
                <w:sz w:val="20"/>
              </w:rPr>
            </w:pPr>
          </w:p>
          <w:p w14:paraId="0231F92C" w14:textId="77777777" w:rsidR="00697C73" w:rsidRDefault="00697C73" w:rsidP="00697C73">
            <w:pPr>
              <w:spacing w:after="0" w:line="240" w:lineRule="auto"/>
              <w:jc w:val="center"/>
              <w:rPr>
                <w:rFonts w:ascii="Arial" w:hAnsi="Arial" w:cs="Arial"/>
                <w:snapToGrid w:val="0"/>
                <w:sz w:val="20"/>
              </w:rPr>
            </w:pPr>
          </w:p>
          <w:p w14:paraId="32124F07" w14:textId="77777777" w:rsidR="00697C73" w:rsidRDefault="00697C73" w:rsidP="00697C73">
            <w:pPr>
              <w:spacing w:after="0" w:line="240" w:lineRule="auto"/>
              <w:jc w:val="center"/>
              <w:rPr>
                <w:rFonts w:ascii="Arial" w:hAnsi="Arial" w:cs="Arial"/>
                <w:snapToGrid w:val="0"/>
                <w:sz w:val="20"/>
              </w:rPr>
            </w:pPr>
          </w:p>
          <w:p w14:paraId="42CE8F7E" w14:textId="77777777" w:rsidR="00697C73" w:rsidRDefault="00697C73" w:rsidP="00697C73">
            <w:pPr>
              <w:spacing w:after="0" w:line="240" w:lineRule="auto"/>
              <w:jc w:val="center"/>
              <w:rPr>
                <w:rFonts w:ascii="Arial" w:hAnsi="Arial" w:cs="Arial"/>
                <w:snapToGrid w:val="0"/>
                <w:sz w:val="20"/>
              </w:rPr>
            </w:pPr>
          </w:p>
          <w:p w14:paraId="4FCFB2F9" w14:textId="77777777" w:rsidR="00697C73" w:rsidRDefault="00697C73" w:rsidP="00697C73">
            <w:pPr>
              <w:spacing w:after="0" w:line="240" w:lineRule="auto"/>
              <w:jc w:val="center"/>
              <w:rPr>
                <w:rFonts w:ascii="Arial" w:hAnsi="Arial" w:cs="Arial"/>
                <w:snapToGrid w:val="0"/>
                <w:sz w:val="20"/>
              </w:rPr>
            </w:pPr>
          </w:p>
          <w:p w14:paraId="65CE7AC2" w14:textId="6E11E8C0" w:rsidR="00697C73" w:rsidRPr="00923D42"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84" w:type="dxa"/>
          </w:tcPr>
          <w:p w14:paraId="655B44C5" w14:textId="77777777" w:rsidR="00697C73" w:rsidRDefault="00697C73" w:rsidP="00697C73">
            <w:pPr>
              <w:spacing w:after="0" w:line="240" w:lineRule="auto"/>
              <w:jc w:val="center"/>
              <w:rPr>
                <w:rFonts w:ascii="Arial" w:hAnsi="Arial" w:cs="Arial"/>
                <w:snapToGrid w:val="0"/>
                <w:sz w:val="20"/>
              </w:rPr>
            </w:pPr>
          </w:p>
          <w:p w14:paraId="78994A5E" w14:textId="77777777" w:rsidR="00697C73" w:rsidRDefault="00697C73" w:rsidP="00697C73">
            <w:pPr>
              <w:spacing w:after="0" w:line="240" w:lineRule="auto"/>
              <w:jc w:val="center"/>
              <w:rPr>
                <w:rFonts w:ascii="Arial" w:hAnsi="Arial" w:cs="Arial"/>
                <w:snapToGrid w:val="0"/>
                <w:sz w:val="20"/>
              </w:rPr>
            </w:pPr>
          </w:p>
          <w:p w14:paraId="0B4F2527" w14:textId="77777777" w:rsidR="00697C73" w:rsidRDefault="00697C73" w:rsidP="00697C73">
            <w:pPr>
              <w:spacing w:after="0" w:line="240" w:lineRule="auto"/>
              <w:jc w:val="center"/>
              <w:rPr>
                <w:rFonts w:ascii="Arial" w:hAnsi="Arial" w:cs="Arial"/>
                <w:snapToGrid w:val="0"/>
                <w:sz w:val="20"/>
              </w:rPr>
            </w:pPr>
          </w:p>
          <w:p w14:paraId="1C85F147" w14:textId="77777777" w:rsidR="00697C73" w:rsidRDefault="00697C73" w:rsidP="00697C73">
            <w:pPr>
              <w:spacing w:after="0" w:line="240" w:lineRule="auto"/>
              <w:jc w:val="center"/>
              <w:rPr>
                <w:rFonts w:ascii="Arial" w:hAnsi="Arial" w:cs="Arial"/>
                <w:snapToGrid w:val="0"/>
                <w:sz w:val="20"/>
              </w:rPr>
            </w:pPr>
          </w:p>
          <w:p w14:paraId="04C04CA2" w14:textId="77777777" w:rsidR="00697C73" w:rsidRDefault="00697C73" w:rsidP="00697C73">
            <w:pPr>
              <w:spacing w:after="0" w:line="240" w:lineRule="auto"/>
              <w:jc w:val="center"/>
              <w:rPr>
                <w:rFonts w:ascii="Arial" w:hAnsi="Arial" w:cs="Arial"/>
                <w:snapToGrid w:val="0"/>
                <w:sz w:val="20"/>
              </w:rPr>
            </w:pPr>
          </w:p>
          <w:p w14:paraId="5BE42460" w14:textId="77777777" w:rsidR="00697C73" w:rsidRDefault="00697C73" w:rsidP="00697C73">
            <w:pPr>
              <w:spacing w:after="0" w:line="240" w:lineRule="auto"/>
              <w:jc w:val="center"/>
              <w:rPr>
                <w:rFonts w:ascii="Arial" w:hAnsi="Arial" w:cs="Arial"/>
                <w:snapToGrid w:val="0"/>
                <w:sz w:val="20"/>
              </w:rPr>
            </w:pPr>
          </w:p>
          <w:p w14:paraId="215E9C72" w14:textId="77777777" w:rsidR="00697C73" w:rsidRDefault="00697C73" w:rsidP="00697C73">
            <w:pPr>
              <w:spacing w:after="0" w:line="240" w:lineRule="auto"/>
              <w:jc w:val="center"/>
              <w:rPr>
                <w:rFonts w:ascii="Arial" w:hAnsi="Arial" w:cs="Arial"/>
                <w:snapToGrid w:val="0"/>
                <w:sz w:val="20"/>
              </w:rPr>
            </w:pPr>
            <w:r>
              <w:rPr>
                <w:rFonts w:ascii="Arial" w:hAnsi="Arial" w:cs="Arial"/>
                <w:snapToGrid w:val="0"/>
                <w:sz w:val="20"/>
              </w:rPr>
              <w:t>X</w:t>
            </w:r>
          </w:p>
          <w:p w14:paraId="3D484D4D" w14:textId="45A47989" w:rsidR="00697C73" w:rsidRPr="00923D42"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r w:rsidR="00697C73" w:rsidRPr="001E736E" w14:paraId="01FB9246" w14:textId="77777777" w:rsidTr="00915328">
        <w:tc>
          <w:tcPr>
            <w:tcW w:w="6521" w:type="dxa"/>
          </w:tcPr>
          <w:p w14:paraId="57C20438" w14:textId="58018F31"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Ofertar uma capacitação presencial na temática do projeto para atores do setor leiteiro angolano</w:t>
            </w:r>
          </w:p>
        </w:tc>
        <w:tc>
          <w:tcPr>
            <w:tcW w:w="993" w:type="dxa"/>
          </w:tcPr>
          <w:p w14:paraId="51484ABF" w14:textId="77777777" w:rsidR="00697C73" w:rsidRDefault="00697C73" w:rsidP="00697C73">
            <w:pPr>
              <w:spacing w:after="0" w:line="240" w:lineRule="auto"/>
              <w:jc w:val="center"/>
              <w:rPr>
                <w:rFonts w:ascii="Arial" w:hAnsi="Arial" w:cs="Arial"/>
                <w:snapToGrid w:val="0"/>
                <w:sz w:val="20"/>
              </w:rPr>
            </w:pPr>
          </w:p>
          <w:p w14:paraId="4928CB22" w14:textId="77777777" w:rsidR="00697C73" w:rsidRPr="001E736E" w:rsidRDefault="00697C73" w:rsidP="00697C73">
            <w:pPr>
              <w:spacing w:after="0" w:line="240" w:lineRule="auto"/>
              <w:jc w:val="center"/>
              <w:rPr>
                <w:rFonts w:ascii="Arial" w:hAnsi="Arial" w:cs="Arial"/>
                <w:snapToGrid w:val="0"/>
                <w:sz w:val="20"/>
              </w:rPr>
            </w:pPr>
          </w:p>
        </w:tc>
        <w:tc>
          <w:tcPr>
            <w:tcW w:w="850" w:type="dxa"/>
          </w:tcPr>
          <w:p w14:paraId="2094EB7F" w14:textId="77777777" w:rsidR="00697C73" w:rsidRPr="00887447" w:rsidRDefault="00697C73" w:rsidP="00697C73">
            <w:pPr>
              <w:spacing w:after="0" w:line="240" w:lineRule="auto"/>
              <w:jc w:val="center"/>
              <w:rPr>
                <w:rFonts w:ascii="Arial" w:hAnsi="Arial" w:cs="Arial"/>
                <w:snapToGrid w:val="0"/>
                <w:sz w:val="20"/>
                <w:szCs w:val="20"/>
              </w:rPr>
            </w:pPr>
          </w:p>
          <w:p w14:paraId="3D05BBAE" w14:textId="04E2EDB4" w:rsidR="00697C73" w:rsidRPr="001E736E" w:rsidRDefault="00697C73" w:rsidP="00697C73">
            <w:pPr>
              <w:spacing w:after="0" w:line="240" w:lineRule="auto"/>
              <w:jc w:val="center"/>
              <w:rPr>
                <w:rFonts w:ascii="Arial" w:hAnsi="Arial" w:cs="Arial"/>
                <w:snapToGrid w:val="0"/>
                <w:sz w:val="20"/>
              </w:rPr>
            </w:pPr>
          </w:p>
        </w:tc>
        <w:tc>
          <w:tcPr>
            <w:tcW w:w="851" w:type="dxa"/>
          </w:tcPr>
          <w:p w14:paraId="57DFE399" w14:textId="6572EC5F" w:rsidR="00697C73" w:rsidRPr="00887447" w:rsidRDefault="00697C73" w:rsidP="00697C73">
            <w:pPr>
              <w:spacing w:after="0" w:line="240" w:lineRule="auto"/>
              <w:jc w:val="center"/>
              <w:rPr>
                <w:rFonts w:ascii="Arial" w:hAnsi="Arial" w:cs="Arial"/>
                <w:snapToGrid w:val="0"/>
                <w:sz w:val="20"/>
                <w:szCs w:val="20"/>
              </w:rPr>
            </w:pPr>
            <w:r>
              <w:rPr>
                <w:rFonts w:ascii="Arial" w:hAnsi="Arial" w:cs="Arial"/>
                <w:snapToGrid w:val="0"/>
                <w:sz w:val="20"/>
                <w:szCs w:val="20"/>
              </w:rPr>
              <w:t>X</w:t>
            </w:r>
          </w:p>
          <w:p w14:paraId="1FFDE45F" w14:textId="3BB751DC" w:rsidR="00697C73" w:rsidRPr="001E736E" w:rsidRDefault="00697C73" w:rsidP="00697C73">
            <w:pPr>
              <w:spacing w:after="0" w:line="240" w:lineRule="auto"/>
              <w:jc w:val="center"/>
              <w:rPr>
                <w:rFonts w:ascii="Arial" w:hAnsi="Arial" w:cs="Arial"/>
                <w:snapToGrid w:val="0"/>
                <w:sz w:val="20"/>
              </w:rPr>
            </w:pPr>
          </w:p>
        </w:tc>
        <w:tc>
          <w:tcPr>
            <w:tcW w:w="884" w:type="dxa"/>
          </w:tcPr>
          <w:p w14:paraId="00BCA8A7" w14:textId="77777777" w:rsidR="00697C73" w:rsidRPr="00887447" w:rsidRDefault="00697C73" w:rsidP="00697C73">
            <w:pPr>
              <w:spacing w:after="0" w:line="240" w:lineRule="auto"/>
              <w:jc w:val="center"/>
              <w:rPr>
                <w:rFonts w:ascii="Arial" w:hAnsi="Arial" w:cs="Arial"/>
                <w:snapToGrid w:val="0"/>
                <w:sz w:val="20"/>
                <w:szCs w:val="20"/>
              </w:rPr>
            </w:pPr>
          </w:p>
          <w:p w14:paraId="6A2EC209" w14:textId="6E3AAB69" w:rsidR="00697C73" w:rsidRPr="001E736E" w:rsidRDefault="00697C73" w:rsidP="00697C73">
            <w:pPr>
              <w:spacing w:after="0" w:line="240" w:lineRule="auto"/>
              <w:jc w:val="center"/>
              <w:rPr>
                <w:rFonts w:ascii="Arial" w:hAnsi="Arial" w:cs="Arial"/>
                <w:snapToGrid w:val="0"/>
                <w:sz w:val="20"/>
              </w:rPr>
            </w:pPr>
          </w:p>
        </w:tc>
      </w:tr>
      <w:tr w:rsidR="00697C73" w:rsidRPr="001E736E" w14:paraId="5FE0E826" w14:textId="77777777" w:rsidTr="001F61FD">
        <w:tc>
          <w:tcPr>
            <w:tcW w:w="6521" w:type="dxa"/>
            <w:vAlign w:val="center"/>
          </w:tcPr>
          <w:p w14:paraId="2B273BA8" w14:textId="38F77C72"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Ofertar de dois eventos virtuais para divulgação dos resultados parciais e finais do projeto</w:t>
            </w:r>
          </w:p>
        </w:tc>
        <w:tc>
          <w:tcPr>
            <w:tcW w:w="993" w:type="dxa"/>
          </w:tcPr>
          <w:p w14:paraId="1B2866AA" w14:textId="77777777" w:rsidR="00697C73" w:rsidRPr="001E736E" w:rsidRDefault="00697C73" w:rsidP="00697C73">
            <w:pPr>
              <w:spacing w:after="0" w:line="240" w:lineRule="auto"/>
              <w:jc w:val="center"/>
              <w:rPr>
                <w:rFonts w:ascii="Arial" w:hAnsi="Arial" w:cs="Arial"/>
                <w:snapToGrid w:val="0"/>
                <w:sz w:val="20"/>
              </w:rPr>
            </w:pPr>
          </w:p>
        </w:tc>
        <w:tc>
          <w:tcPr>
            <w:tcW w:w="850" w:type="dxa"/>
          </w:tcPr>
          <w:p w14:paraId="77F74EF0" w14:textId="2EB546AE"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51" w:type="dxa"/>
          </w:tcPr>
          <w:p w14:paraId="659C3C74" w14:textId="77777777" w:rsidR="00697C73" w:rsidRPr="001E736E" w:rsidRDefault="00697C73" w:rsidP="00697C73">
            <w:pPr>
              <w:spacing w:after="0" w:line="240" w:lineRule="auto"/>
              <w:jc w:val="center"/>
              <w:rPr>
                <w:rFonts w:ascii="Arial" w:hAnsi="Arial" w:cs="Arial"/>
                <w:snapToGrid w:val="0"/>
                <w:sz w:val="20"/>
              </w:rPr>
            </w:pPr>
          </w:p>
        </w:tc>
        <w:tc>
          <w:tcPr>
            <w:tcW w:w="884" w:type="dxa"/>
          </w:tcPr>
          <w:p w14:paraId="35C8244E" w14:textId="7B654B63"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r w:rsidR="00697C73" w:rsidRPr="001E736E" w14:paraId="6149D77A" w14:textId="77777777" w:rsidTr="001F61FD">
        <w:tc>
          <w:tcPr>
            <w:tcW w:w="6521" w:type="dxa"/>
            <w:vAlign w:val="center"/>
          </w:tcPr>
          <w:p w14:paraId="5236D13F" w14:textId="3104450F"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Publicação de artigos científicos</w:t>
            </w:r>
          </w:p>
        </w:tc>
        <w:tc>
          <w:tcPr>
            <w:tcW w:w="993" w:type="dxa"/>
          </w:tcPr>
          <w:p w14:paraId="1C0636C1" w14:textId="77777777" w:rsidR="00697C73" w:rsidRPr="001E736E" w:rsidRDefault="00697C73" w:rsidP="00697C73">
            <w:pPr>
              <w:spacing w:after="0" w:line="240" w:lineRule="auto"/>
              <w:jc w:val="center"/>
              <w:rPr>
                <w:rFonts w:ascii="Arial" w:hAnsi="Arial" w:cs="Arial"/>
                <w:snapToGrid w:val="0"/>
                <w:sz w:val="20"/>
              </w:rPr>
            </w:pPr>
          </w:p>
        </w:tc>
        <w:tc>
          <w:tcPr>
            <w:tcW w:w="850" w:type="dxa"/>
          </w:tcPr>
          <w:p w14:paraId="356F4DED" w14:textId="77777777" w:rsidR="00697C73" w:rsidRPr="001E736E" w:rsidRDefault="00697C73" w:rsidP="00697C73">
            <w:pPr>
              <w:spacing w:after="0" w:line="240" w:lineRule="auto"/>
              <w:jc w:val="center"/>
              <w:rPr>
                <w:rFonts w:ascii="Arial" w:hAnsi="Arial" w:cs="Arial"/>
                <w:snapToGrid w:val="0"/>
                <w:sz w:val="20"/>
              </w:rPr>
            </w:pPr>
          </w:p>
        </w:tc>
        <w:tc>
          <w:tcPr>
            <w:tcW w:w="851" w:type="dxa"/>
          </w:tcPr>
          <w:p w14:paraId="0A0D3F56" w14:textId="77777777" w:rsidR="00697C73" w:rsidRPr="001E736E" w:rsidRDefault="00697C73" w:rsidP="00697C73">
            <w:pPr>
              <w:spacing w:after="0" w:line="240" w:lineRule="auto"/>
              <w:jc w:val="center"/>
              <w:rPr>
                <w:rFonts w:ascii="Arial" w:hAnsi="Arial" w:cs="Arial"/>
                <w:snapToGrid w:val="0"/>
                <w:sz w:val="20"/>
              </w:rPr>
            </w:pPr>
          </w:p>
        </w:tc>
        <w:tc>
          <w:tcPr>
            <w:tcW w:w="884" w:type="dxa"/>
          </w:tcPr>
          <w:p w14:paraId="39438F99" w14:textId="780A0E6C"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r w:rsidR="00697C73" w:rsidRPr="001E736E" w14:paraId="07AF3963" w14:textId="77777777" w:rsidTr="001F61FD">
        <w:tc>
          <w:tcPr>
            <w:tcW w:w="6521" w:type="dxa"/>
            <w:tcBorders>
              <w:bottom w:val="single" w:sz="4" w:space="0" w:color="auto"/>
            </w:tcBorders>
            <w:vAlign w:val="center"/>
          </w:tcPr>
          <w:p w14:paraId="68DC3D88" w14:textId="0BDA2A24" w:rsidR="00697C73" w:rsidRPr="001F61FD" w:rsidRDefault="00697C73" w:rsidP="00697C73">
            <w:pPr>
              <w:spacing w:after="0" w:line="240" w:lineRule="auto"/>
              <w:jc w:val="center"/>
              <w:rPr>
                <w:rFonts w:ascii="Arial" w:hAnsi="Arial" w:cs="Arial"/>
                <w:b/>
                <w:bCs/>
                <w:snapToGrid w:val="0"/>
                <w:sz w:val="20"/>
              </w:rPr>
            </w:pPr>
            <w:r w:rsidRPr="001F61FD">
              <w:rPr>
                <w:rFonts w:ascii="Arial" w:hAnsi="Arial" w:cs="Arial"/>
                <w:b/>
                <w:bCs/>
                <w:snapToGrid w:val="0"/>
                <w:sz w:val="20"/>
                <w:szCs w:val="20"/>
              </w:rPr>
              <w:t>Peças de divulgação nas várias mídias</w:t>
            </w:r>
          </w:p>
        </w:tc>
        <w:tc>
          <w:tcPr>
            <w:tcW w:w="993" w:type="dxa"/>
            <w:tcBorders>
              <w:bottom w:val="single" w:sz="4" w:space="0" w:color="auto"/>
            </w:tcBorders>
          </w:tcPr>
          <w:p w14:paraId="64317EEB" w14:textId="77777777" w:rsidR="00697C73" w:rsidRPr="001E736E" w:rsidRDefault="00697C73" w:rsidP="00697C73">
            <w:pPr>
              <w:spacing w:after="0" w:line="240" w:lineRule="auto"/>
              <w:jc w:val="center"/>
              <w:rPr>
                <w:rFonts w:ascii="Arial" w:hAnsi="Arial" w:cs="Arial"/>
                <w:snapToGrid w:val="0"/>
                <w:sz w:val="20"/>
              </w:rPr>
            </w:pPr>
          </w:p>
        </w:tc>
        <w:tc>
          <w:tcPr>
            <w:tcW w:w="850" w:type="dxa"/>
            <w:tcBorders>
              <w:bottom w:val="single" w:sz="4" w:space="0" w:color="auto"/>
            </w:tcBorders>
          </w:tcPr>
          <w:p w14:paraId="59DEE884" w14:textId="34D83002"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51" w:type="dxa"/>
            <w:tcBorders>
              <w:bottom w:val="single" w:sz="4" w:space="0" w:color="auto"/>
            </w:tcBorders>
          </w:tcPr>
          <w:p w14:paraId="578B066A" w14:textId="64B6906B"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c>
          <w:tcPr>
            <w:tcW w:w="884" w:type="dxa"/>
            <w:tcBorders>
              <w:bottom w:val="single" w:sz="4" w:space="0" w:color="auto"/>
            </w:tcBorders>
          </w:tcPr>
          <w:p w14:paraId="0B81F105" w14:textId="4ACF54F4" w:rsidR="00697C73" w:rsidRPr="001E736E" w:rsidRDefault="00697C73" w:rsidP="00697C73">
            <w:pPr>
              <w:spacing w:after="0" w:line="240" w:lineRule="auto"/>
              <w:jc w:val="center"/>
              <w:rPr>
                <w:rFonts w:ascii="Arial" w:hAnsi="Arial" w:cs="Arial"/>
                <w:snapToGrid w:val="0"/>
                <w:sz w:val="20"/>
              </w:rPr>
            </w:pPr>
            <w:r>
              <w:rPr>
                <w:rFonts w:ascii="Arial" w:hAnsi="Arial" w:cs="Arial"/>
                <w:snapToGrid w:val="0"/>
                <w:sz w:val="20"/>
              </w:rPr>
              <w:t>X</w:t>
            </w:r>
          </w:p>
        </w:tc>
      </w:tr>
    </w:tbl>
    <w:p w14:paraId="7ACEEE57" w14:textId="77777777" w:rsidR="0085630A" w:rsidRPr="002D11CF" w:rsidRDefault="0085630A" w:rsidP="0085630A">
      <w:pPr>
        <w:spacing w:after="0" w:line="360" w:lineRule="auto"/>
        <w:jc w:val="both"/>
        <w:rPr>
          <w:rFonts w:ascii="Arial" w:hAnsi="Arial" w:cs="Arial"/>
          <w:sz w:val="20"/>
        </w:rPr>
      </w:pPr>
      <w:r w:rsidRPr="002D11CF">
        <w:rPr>
          <w:rFonts w:ascii="Arial" w:hAnsi="Arial" w:cs="Arial"/>
          <w:sz w:val="20"/>
        </w:rPr>
        <w:t>ATV- Atividade</w:t>
      </w:r>
    </w:p>
    <w:p w14:paraId="7521BAC5" w14:textId="77777777" w:rsidR="008859AD" w:rsidRDefault="008859AD" w:rsidP="008859AD">
      <w:pPr>
        <w:spacing w:after="0" w:line="360" w:lineRule="auto"/>
        <w:jc w:val="both"/>
        <w:rPr>
          <w:rFonts w:ascii="Arial" w:hAnsi="Arial" w:cs="Arial"/>
        </w:rPr>
      </w:pPr>
    </w:p>
    <w:p w14:paraId="3E2002CE" w14:textId="420AE975" w:rsidR="00692F81" w:rsidRPr="008859AD" w:rsidRDefault="008859AD" w:rsidP="008859AD">
      <w:pPr>
        <w:spacing w:after="0" w:line="360" w:lineRule="auto"/>
        <w:jc w:val="both"/>
        <w:rPr>
          <w:rFonts w:ascii="Arial" w:hAnsi="Arial" w:cs="Arial"/>
          <w:b/>
          <w:bCs/>
        </w:rPr>
      </w:pPr>
      <w:r w:rsidRPr="008859AD">
        <w:rPr>
          <w:rFonts w:ascii="Arial" w:hAnsi="Arial" w:cs="Arial"/>
          <w:b/>
          <w:bCs/>
        </w:rPr>
        <w:t>7</w:t>
      </w:r>
      <w:r w:rsidR="00692F81" w:rsidRPr="008859AD">
        <w:rPr>
          <w:rFonts w:ascii="Arial" w:hAnsi="Arial" w:cs="Arial"/>
          <w:b/>
          <w:bCs/>
        </w:rPr>
        <w:t>. Importância, impacto e resultados esperados;</w:t>
      </w:r>
    </w:p>
    <w:p w14:paraId="6BFC0A79" w14:textId="7636C5F6" w:rsidR="0085630A" w:rsidRDefault="0085630A" w:rsidP="0085630A">
      <w:pPr>
        <w:spacing w:after="0" w:line="360" w:lineRule="auto"/>
        <w:ind w:firstLine="708"/>
        <w:jc w:val="both"/>
        <w:rPr>
          <w:rFonts w:ascii="Arial" w:hAnsi="Arial" w:cs="Arial"/>
        </w:rPr>
      </w:pPr>
      <w:r w:rsidRPr="00F9378B">
        <w:rPr>
          <w:rFonts w:ascii="Arial" w:hAnsi="Arial" w:cs="Arial"/>
        </w:rPr>
        <w:t xml:space="preserve">A produção de leite </w:t>
      </w:r>
      <w:r>
        <w:rPr>
          <w:rFonts w:ascii="Arial" w:hAnsi="Arial" w:cs="Arial"/>
        </w:rPr>
        <w:t>no Brasil e em Angola</w:t>
      </w:r>
      <w:r w:rsidRPr="00F9378B">
        <w:rPr>
          <w:rFonts w:ascii="Arial" w:hAnsi="Arial" w:cs="Arial"/>
        </w:rPr>
        <w:t xml:space="preserve"> desempenha papel estratégico na geração de renda, na fixação do homem no campo e na segurança alimentar. No entanto, esse setor enfrenta crescentes pressões </w:t>
      </w:r>
      <w:r>
        <w:rPr>
          <w:rFonts w:ascii="Arial" w:hAnsi="Arial" w:cs="Arial"/>
        </w:rPr>
        <w:t xml:space="preserve">e desafios socioeconômicos e </w:t>
      </w:r>
      <w:r w:rsidRPr="00F9378B">
        <w:rPr>
          <w:rFonts w:ascii="Arial" w:hAnsi="Arial" w:cs="Arial"/>
        </w:rPr>
        <w:t>ambientais</w:t>
      </w:r>
      <w:r>
        <w:rPr>
          <w:rFonts w:ascii="Arial" w:hAnsi="Arial" w:cs="Arial"/>
        </w:rPr>
        <w:t>.</w:t>
      </w:r>
      <w:r w:rsidRPr="00F9378B">
        <w:rPr>
          <w:rFonts w:ascii="Arial" w:hAnsi="Arial" w:cs="Arial"/>
        </w:rPr>
        <w:t xml:space="preserve"> </w:t>
      </w:r>
    </w:p>
    <w:p w14:paraId="3F2ABAB8" w14:textId="74448B13" w:rsidR="0085630A" w:rsidRPr="007B30E2" w:rsidRDefault="0085630A" w:rsidP="0085630A">
      <w:pPr>
        <w:spacing w:after="0" w:line="360" w:lineRule="auto"/>
        <w:ind w:firstLine="708"/>
        <w:jc w:val="both"/>
        <w:rPr>
          <w:rFonts w:ascii="Arial" w:hAnsi="Arial" w:cs="Arial"/>
        </w:rPr>
      </w:pPr>
      <w:r w:rsidRPr="00F9378B">
        <w:rPr>
          <w:rFonts w:ascii="Arial" w:hAnsi="Arial" w:cs="Arial"/>
        </w:rPr>
        <w:t xml:space="preserve">A presente proposta é </w:t>
      </w:r>
      <w:r>
        <w:rPr>
          <w:rFonts w:ascii="Arial" w:hAnsi="Arial" w:cs="Arial"/>
        </w:rPr>
        <w:t>inovadora</w:t>
      </w:r>
      <w:r w:rsidRPr="00F9378B">
        <w:rPr>
          <w:rFonts w:ascii="Arial" w:hAnsi="Arial" w:cs="Arial"/>
        </w:rPr>
        <w:t xml:space="preserve"> porque </w:t>
      </w:r>
      <w:r>
        <w:rPr>
          <w:rFonts w:ascii="Arial" w:hAnsi="Arial" w:cs="Arial"/>
        </w:rPr>
        <w:t>proporá</w:t>
      </w:r>
      <w:r w:rsidRPr="00F9378B">
        <w:rPr>
          <w:rFonts w:ascii="Arial" w:hAnsi="Arial" w:cs="Arial"/>
        </w:rPr>
        <w:t xml:space="preserve">, pela primeira vez </w:t>
      </w:r>
      <w:r>
        <w:rPr>
          <w:rFonts w:ascii="Arial" w:hAnsi="Arial" w:cs="Arial"/>
        </w:rPr>
        <w:t>nos países em análise</w:t>
      </w:r>
      <w:r w:rsidRPr="00F9378B">
        <w:rPr>
          <w:rFonts w:ascii="Arial" w:hAnsi="Arial" w:cs="Arial"/>
        </w:rPr>
        <w:t>, uma</w:t>
      </w:r>
      <w:r>
        <w:rPr>
          <w:rFonts w:ascii="Arial" w:hAnsi="Arial" w:cs="Arial"/>
        </w:rPr>
        <w:t xml:space="preserve"> abordagem de Saúde Única</w:t>
      </w:r>
      <w:r w:rsidRPr="007B30E2">
        <w:rPr>
          <w:rFonts w:ascii="Arial" w:hAnsi="Arial" w:cs="Arial"/>
        </w:rPr>
        <w:t>.</w:t>
      </w:r>
    </w:p>
    <w:p w14:paraId="622C97B6" w14:textId="77777777" w:rsidR="0085630A" w:rsidRPr="00210C52" w:rsidRDefault="0085630A" w:rsidP="0085630A">
      <w:pPr>
        <w:spacing w:after="0" w:line="360" w:lineRule="auto"/>
        <w:ind w:firstLine="708"/>
        <w:jc w:val="both"/>
        <w:rPr>
          <w:rFonts w:ascii="Arial" w:hAnsi="Arial" w:cs="Arial"/>
        </w:rPr>
      </w:pPr>
      <w:r>
        <w:rPr>
          <w:rFonts w:ascii="Arial" w:hAnsi="Arial" w:cs="Arial"/>
        </w:rPr>
        <w:t>A partir dos resultados esperados, almeja-se:</w:t>
      </w:r>
    </w:p>
    <w:p w14:paraId="63C508BE" w14:textId="6DA1CDB0"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Fomentar a resiliência dos sistemas de produção de leite aos efeitos adversos nas dimensões ambiental</w:t>
      </w:r>
      <w:r>
        <w:rPr>
          <w:rFonts w:ascii="Arial" w:hAnsi="Arial" w:cs="Arial"/>
        </w:rPr>
        <w:t>, social</w:t>
      </w:r>
      <w:r w:rsidRPr="007F0210">
        <w:rPr>
          <w:rFonts w:ascii="Arial" w:hAnsi="Arial" w:cs="Arial"/>
        </w:rPr>
        <w:t xml:space="preserve"> e econômica;</w:t>
      </w:r>
    </w:p>
    <w:p w14:paraId="18ED42E2" w14:textId="5E8944C3"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lastRenderedPageBreak/>
        <w:t xml:space="preserve">Disponibilizar </w:t>
      </w:r>
      <w:r>
        <w:rPr>
          <w:rFonts w:ascii="Arial" w:hAnsi="Arial" w:cs="Arial"/>
        </w:rPr>
        <w:t>práticas e tecnologias</w:t>
      </w:r>
      <w:r w:rsidRPr="007F0210">
        <w:rPr>
          <w:rFonts w:ascii="Arial" w:hAnsi="Arial" w:cs="Arial"/>
        </w:rPr>
        <w:t xml:space="preserve"> a fim de subsidiar programa</w:t>
      </w:r>
      <w:r>
        <w:rPr>
          <w:rFonts w:ascii="Arial" w:hAnsi="Arial" w:cs="Arial"/>
        </w:rPr>
        <w:t>s</w:t>
      </w:r>
      <w:r w:rsidRPr="007F0210">
        <w:rPr>
          <w:rFonts w:ascii="Arial" w:hAnsi="Arial" w:cs="Arial"/>
        </w:rPr>
        <w:t xml:space="preserve"> e políticas </w:t>
      </w:r>
      <w:r w:rsidR="003B4E5F">
        <w:rPr>
          <w:rFonts w:ascii="Arial" w:hAnsi="Arial" w:cs="Arial"/>
        </w:rPr>
        <w:t xml:space="preserve">de melhoria das condições </w:t>
      </w:r>
      <w:r w:rsidR="003B4E5F" w:rsidRPr="007F0210">
        <w:rPr>
          <w:rFonts w:ascii="Arial" w:hAnsi="Arial" w:cs="Arial"/>
        </w:rPr>
        <w:t>ambiental</w:t>
      </w:r>
      <w:r w:rsidR="003B4E5F">
        <w:rPr>
          <w:rFonts w:ascii="Arial" w:hAnsi="Arial" w:cs="Arial"/>
        </w:rPr>
        <w:t>, social</w:t>
      </w:r>
      <w:r w:rsidR="003B4E5F" w:rsidRPr="007F0210">
        <w:rPr>
          <w:rFonts w:ascii="Arial" w:hAnsi="Arial" w:cs="Arial"/>
        </w:rPr>
        <w:t xml:space="preserve"> e econômica</w:t>
      </w:r>
      <w:r w:rsidR="003B4E5F">
        <w:rPr>
          <w:rFonts w:ascii="Arial" w:hAnsi="Arial" w:cs="Arial"/>
        </w:rPr>
        <w:t xml:space="preserve"> de produtores leiteiros</w:t>
      </w:r>
      <w:r w:rsidRPr="007F0210">
        <w:rPr>
          <w:rFonts w:ascii="Arial" w:hAnsi="Arial" w:cs="Arial"/>
        </w:rPr>
        <w:t>;</w:t>
      </w:r>
    </w:p>
    <w:p w14:paraId="612B941E" w14:textId="79BD40C6"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 xml:space="preserve">Fomentar a inovação tecnológica, aumentando a visibilidade internacional da produção científica dos países </w:t>
      </w:r>
      <w:r w:rsidR="003B4E5F">
        <w:rPr>
          <w:rFonts w:ascii="Arial" w:hAnsi="Arial" w:cs="Arial"/>
        </w:rPr>
        <w:t>envolvidos</w:t>
      </w:r>
      <w:r w:rsidRPr="007F0210">
        <w:rPr>
          <w:rFonts w:ascii="Arial" w:hAnsi="Arial" w:cs="Arial"/>
        </w:rPr>
        <w:t xml:space="preserve"> a um patamar </w:t>
      </w:r>
      <w:r w:rsidR="003B4E5F">
        <w:rPr>
          <w:rFonts w:ascii="Arial" w:hAnsi="Arial" w:cs="Arial"/>
        </w:rPr>
        <w:t xml:space="preserve">similar a </w:t>
      </w:r>
      <w:r w:rsidRPr="007F0210">
        <w:rPr>
          <w:rFonts w:ascii="Arial" w:hAnsi="Arial" w:cs="Arial"/>
        </w:rPr>
        <w:t>grupos internacionais;</w:t>
      </w:r>
    </w:p>
    <w:p w14:paraId="5FDE2FB1" w14:textId="065AFD07"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Fortalecer redes temáticas de pesquisa entre instituições do Brasil e</w:t>
      </w:r>
      <w:r w:rsidR="003B4E5F">
        <w:rPr>
          <w:rFonts w:ascii="Arial" w:hAnsi="Arial" w:cs="Arial"/>
        </w:rPr>
        <w:t xml:space="preserve"> de Angola</w:t>
      </w:r>
      <w:r w:rsidRPr="007F0210">
        <w:rPr>
          <w:rFonts w:ascii="Arial" w:hAnsi="Arial" w:cs="Arial"/>
        </w:rPr>
        <w:t xml:space="preserve"> promovendo a troca de conhecimentos técnicos específicos para a pecuária leiteira;</w:t>
      </w:r>
    </w:p>
    <w:p w14:paraId="69D88F9C" w14:textId="57A5312F" w:rsidR="0085630A" w:rsidRPr="007F0210" w:rsidRDefault="0085630A" w:rsidP="0085630A">
      <w:pPr>
        <w:pStyle w:val="PargrafodaLista"/>
        <w:numPr>
          <w:ilvl w:val="0"/>
          <w:numId w:val="5"/>
        </w:numPr>
        <w:spacing w:after="0" w:line="360" w:lineRule="auto"/>
        <w:jc w:val="both"/>
        <w:rPr>
          <w:rFonts w:ascii="Arial" w:hAnsi="Arial" w:cs="Arial"/>
        </w:rPr>
      </w:pPr>
      <w:r w:rsidRPr="007F0210">
        <w:rPr>
          <w:rFonts w:ascii="Arial" w:hAnsi="Arial" w:cs="Arial"/>
        </w:rPr>
        <w:t xml:space="preserve">Fortalecer a infraestrutura científica </w:t>
      </w:r>
      <w:r w:rsidR="003B4E5F">
        <w:rPr>
          <w:rFonts w:ascii="Arial" w:hAnsi="Arial" w:cs="Arial"/>
        </w:rPr>
        <w:t xml:space="preserve">dos países </w:t>
      </w:r>
      <w:r w:rsidRPr="007F0210">
        <w:rPr>
          <w:rFonts w:ascii="Arial" w:hAnsi="Arial" w:cs="Arial"/>
        </w:rPr>
        <w:t>através do compartilhamento de recursos, o que reduz custos de pesquisa e acelera o desenvolvimento de ferramentas de suporte a decisão para o setor leiteiro.</w:t>
      </w:r>
    </w:p>
    <w:p w14:paraId="340A4C9B" w14:textId="28A95757" w:rsidR="0085630A" w:rsidRPr="00F9378B" w:rsidRDefault="0085630A" w:rsidP="0085630A">
      <w:pPr>
        <w:spacing w:after="0" w:line="360" w:lineRule="auto"/>
        <w:ind w:firstLine="708"/>
        <w:jc w:val="both"/>
        <w:rPr>
          <w:rFonts w:ascii="Arial" w:hAnsi="Arial" w:cs="Arial"/>
        </w:rPr>
      </w:pPr>
      <w:r w:rsidRPr="00F9378B">
        <w:rPr>
          <w:rFonts w:ascii="Arial" w:hAnsi="Arial" w:cs="Arial"/>
        </w:rPr>
        <w:t xml:space="preserve">Até o momento, não há </w:t>
      </w:r>
      <w:r w:rsidR="003B4E5F">
        <w:rPr>
          <w:rFonts w:ascii="Arial" w:hAnsi="Arial" w:cs="Arial"/>
        </w:rPr>
        <w:t>nos países envolvidos</w:t>
      </w:r>
      <w:r w:rsidRPr="00F9378B">
        <w:rPr>
          <w:rFonts w:ascii="Arial" w:hAnsi="Arial" w:cs="Arial"/>
        </w:rPr>
        <w:t xml:space="preserve"> estudos que </w:t>
      </w:r>
      <w:r w:rsidR="003B4E5F">
        <w:rPr>
          <w:rFonts w:ascii="Arial" w:hAnsi="Arial" w:cs="Arial"/>
        </w:rPr>
        <w:t xml:space="preserve">avaliem e </w:t>
      </w:r>
      <w:r w:rsidRPr="00F9378B">
        <w:rPr>
          <w:rFonts w:ascii="Arial" w:hAnsi="Arial" w:cs="Arial"/>
        </w:rPr>
        <w:t xml:space="preserve">proponham </w:t>
      </w:r>
      <w:r w:rsidR="003B4E5F">
        <w:rPr>
          <w:rFonts w:ascii="Arial" w:hAnsi="Arial" w:cs="Arial"/>
        </w:rPr>
        <w:t>ações</w:t>
      </w:r>
      <w:r w:rsidRPr="00F9378B">
        <w:rPr>
          <w:rFonts w:ascii="Arial" w:hAnsi="Arial" w:cs="Arial"/>
        </w:rPr>
        <w:t xml:space="preserve"> integrad</w:t>
      </w:r>
      <w:r w:rsidR="003B4E5F">
        <w:rPr>
          <w:rFonts w:ascii="Arial" w:hAnsi="Arial" w:cs="Arial"/>
        </w:rPr>
        <w:t>as</w:t>
      </w:r>
      <w:r w:rsidRPr="00F9378B">
        <w:rPr>
          <w:rFonts w:ascii="Arial" w:hAnsi="Arial" w:cs="Arial"/>
        </w:rPr>
        <w:t xml:space="preserve"> </w:t>
      </w:r>
      <w:r w:rsidR="003B4E5F">
        <w:rPr>
          <w:rFonts w:ascii="Arial" w:hAnsi="Arial" w:cs="Arial"/>
        </w:rPr>
        <w:t>n</w:t>
      </w:r>
      <w:r w:rsidRPr="00F9378B">
        <w:rPr>
          <w:rFonts w:ascii="Arial" w:hAnsi="Arial" w:cs="Arial"/>
        </w:rPr>
        <w:t xml:space="preserve">as três </w:t>
      </w:r>
      <w:r w:rsidR="003B4E5F">
        <w:rPr>
          <w:rFonts w:ascii="Arial" w:hAnsi="Arial" w:cs="Arial"/>
        </w:rPr>
        <w:t>dimensões da saúde única</w:t>
      </w:r>
      <w:r w:rsidRPr="00F9378B">
        <w:rPr>
          <w:rFonts w:ascii="Arial" w:hAnsi="Arial" w:cs="Arial"/>
        </w:rPr>
        <w:t>. Portanto, o projeto preenche uma lacuna relevante ao gerar</w:t>
      </w:r>
      <w:r>
        <w:rPr>
          <w:rFonts w:ascii="Arial" w:hAnsi="Arial" w:cs="Arial"/>
        </w:rPr>
        <w:t xml:space="preserve"> </w:t>
      </w:r>
      <w:r w:rsidRPr="00F9378B">
        <w:rPr>
          <w:rFonts w:ascii="Arial" w:hAnsi="Arial" w:cs="Arial"/>
        </w:rPr>
        <w:t>conhecimento inédito e adaptado às condições produtivas, ambientais e regulatórias d</w:t>
      </w:r>
      <w:r w:rsidR="003B4E5F">
        <w:rPr>
          <w:rFonts w:ascii="Arial" w:hAnsi="Arial" w:cs="Arial"/>
        </w:rPr>
        <w:t>e</w:t>
      </w:r>
      <w:r w:rsidRPr="00F9378B">
        <w:rPr>
          <w:rFonts w:ascii="Arial" w:hAnsi="Arial" w:cs="Arial"/>
        </w:rPr>
        <w:t xml:space="preserve"> </w:t>
      </w:r>
      <w:r w:rsidR="003B4E5F">
        <w:rPr>
          <w:rFonts w:ascii="Arial" w:hAnsi="Arial" w:cs="Arial"/>
        </w:rPr>
        <w:t>cada país</w:t>
      </w:r>
      <w:r w:rsidRPr="00F9378B">
        <w:rPr>
          <w:rFonts w:ascii="Arial" w:hAnsi="Arial" w:cs="Arial"/>
        </w:rPr>
        <w:t>.</w:t>
      </w:r>
    </w:p>
    <w:p w14:paraId="7D4EA85A" w14:textId="28D7F290" w:rsidR="0085630A" w:rsidRDefault="0085630A" w:rsidP="0085630A">
      <w:pPr>
        <w:spacing w:after="0" w:line="360" w:lineRule="auto"/>
        <w:jc w:val="both"/>
        <w:rPr>
          <w:rFonts w:ascii="Arial" w:hAnsi="Arial" w:cs="Arial"/>
        </w:rPr>
      </w:pPr>
      <w:r>
        <w:rPr>
          <w:rFonts w:ascii="Arial" w:hAnsi="Arial" w:cs="Arial"/>
        </w:rPr>
        <w:tab/>
        <w:t>Quanto aos impactos sociais, citam-se: c</w:t>
      </w:r>
      <w:r w:rsidRPr="00210C52">
        <w:rPr>
          <w:rFonts w:ascii="Arial" w:hAnsi="Arial" w:cs="Arial"/>
        </w:rPr>
        <w:t>onsolidação de redes de pesquisa multinacionais</w:t>
      </w:r>
      <w:r>
        <w:rPr>
          <w:rFonts w:ascii="Arial" w:hAnsi="Arial" w:cs="Arial"/>
        </w:rPr>
        <w:t xml:space="preserve">, com respeito </w:t>
      </w:r>
      <w:r w:rsidRPr="00802132">
        <w:rPr>
          <w:rFonts w:ascii="Arial" w:hAnsi="Arial" w:cs="Arial"/>
        </w:rPr>
        <w:t>as especificidades regionais e promo</w:t>
      </w:r>
      <w:r>
        <w:rPr>
          <w:rFonts w:ascii="Arial" w:hAnsi="Arial" w:cs="Arial"/>
        </w:rPr>
        <w:t>ção</w:t>
      </w:r>
      <w:r w:rsidRPr="00802132">
        <w:rPr>
          <w:rFonts w:ascii="Arial" w:hAnsi="Arial" w:cs="Arial"/>
        </w:rPr>
        <w:t xml:space="preserve"> </w:t>
      </w:r>
      <w:r>
        <w:rPr>
          <w:rFonts w:ascii="Arial" w:hAnsi="Arial" w:cs="Arial"/>
        </w:rPr>
        <w:t>d</w:t>
      </w:r>
      <w:r w:rsidRPr="00802132">
        <w:rPr>
          <w:rFonts w:ascii="Arial" w:hAnsi="Arial" w:cs="Arial"/>
        </w:rPr>
        <w:t>a troca de saberes entre os países, reduzindo a dependência de soluções desenvolvidas em países de clima e realidades diferentes</w:t>
      </w:r>
      <w:r>
        <w:rPr>
          <w:rFonts w:ascii="Arial" w:hAnsi="Arial" w:cs="Arial"/>
        </w:rPr>
        <w:t>;</w:t>
      </w:r>
      <w:r w:rsidRPr="00210C52">
        <w:rPr>
          <w:rFonts w:ascii="Arial" w:hAnsi="Arial" w:cs="Arial"/>
        </w:rPr>
        <w:t xml:space="preserve"> divulgação científica para alcançar amplos setores da sociedade</w:t>
      </w:r>
      <w:r>
        <w:rPr>
          <w:rFonts w:ascii="Arial" w:hAnsi="Arial" w:cs="Arial"/>
        </w:rPr>
        <w:t>;</w:t>
      </w:r>
      <w:r w:rsidRPr="00210C52">
        <w:rPr>
          <w:rFonts w:ascii="Arial" w:hAnsi="Arial" w:cs="Arial"/>
        </w:rPr>
        <w:t xml:space="preserve"> mobilidade de pesquisadores e estudantes, </w:t>
      </w:r>
      <w:r>
        <w:rPr>
          <w:rFonts w:ascii="Arial" w:hAnsi="Arial" w:cs="Arial"/>
        </w:rPr>
        <w:t xml:space="preserve">compartilhando informações e conhecimentos de alto valor; </w:t>
      </w:r>
      <w:r w:rsidRPr="00210C52">
        <w:rPr>
          <w:rFonts w:ascii="Arial" w:hAnsi="Arial" w:cs="Arial"/>
        </w:rPr>
        <w:t xml:space="preserve">formação de recursos humanos especializados </w:t>
      </w:r>
      <w:r>
        <w:rPr>
          <w:rFonts w:ascii="Arial" w:hAnsi="Arial" w:cs="Arial"/>
        </w:rPr>
        <w:t xml:space="preserve">na temática </w:t>
      </w:r>
      <w:r w:rsidR="003B4E5F">
        <w:rPr>
          <w:rFonts w:ascii="Arial" w:hAnsi="Arial" w:cs="Arial"/>
        </w:rPr>
        <w:t>da proposta</w:t>
      </w:r>
      <w:r w:rsidRPr="00210C52">
        <w:rPr>
          <w:rFonts w:ascii="Arial" w:hAnsi="Arial" w:cs="Arial"/>
        </w:rPr>
        <w:t>.</w:t>
      </w:r>
    </w:p>
    <w:p w14:paraId="4D9D7B4E" w14:textId="0DC31593" w:rsidR="0085630A" w:rsidRPr="00802132" w:rsidRDefault="0085630A" w:rsidP="0085630A">
      <w:pPr>
        <w:spacing w:after="0" w:line="360" w:lineRule="auto"/>
        <w:jc w:val="both"/>
        <w:rPr>
          <w:rFonts w:ascii="Arial" w:hAnsi="Arial" w:cs="Arial"/>
        </w:rPr>
      </w:pPr>
      <w:r>
        <w:rPr>
          <w:rFonts w:ascii="Arial" w:hAnsi="Arial" w:cs="Arial"/>
        </w:rPr>
        <w:tab/>
        <w:t>Na dimensão econômica o projeto promoverá: a</w:t>
      </w:r>
      <w:r w:rsidRPr="00802132">
        <w:rPr>
          <w:rFonts w:ascii="Arial" w:hAnsi="Arial" w:cs="Arial"/>
        </w:rPr>
        <w:t xml:space="preserve"> identificação de ineficiências no uso de água, nutrientes e energia </w:t>
      </w:r>
      <w:r>
        <w:rPr>
          <w:rFonts w:ascii="Arial" w:hAnsi="Arial" w:cs="Arial"/>
        </w:rPr>
        <w:t xml:space="preserve">o que </w:t>
      </w:r>
      <w:r w:rsidRPr="00802132">
        <w:rPr>
          <w:rFonts w:ascii="Arial" w:hAnsi="Arial" w:cs="Arial"/>
        </w:rPr>
        <w:t xml:space="preserve">permitirá aos produtores reduzir desperdícios, otimizar a adubação </w:t>
      </w:r>
      <w:r>
        <w:rPr>
          <w:rFonts w:ascii="Arial" w:hAnsi="Arial" w:cs="Arial"/>
        </w:rPr>
        <w:t>orgânica</w:t>
      </w:r>
      <w:r w:rsidRPr="00802132">
        <w:rPr>
          <w:rFonts w:ascii="Arial" w:hAnsi="Arial" w:cs="Arial"/>
        </w:rPr>
        <w:t xml:space="preserve"> e diminuir custos com insumos externos</w:t>
      </w:r>
      <w:r>
        <w:rPr>
          <w:rFonts w:ascii="Arial" w:hAnsi="Arial" w:cs="Arial"/>
        </w:rPr>
        <w:t>;</w:t>
      </w:r>
      <w:r w:rsidRPr="00802132">
        <w:rPr>
          <w:rFonts w:ascii="Arial" w:hAnsi="Arial" w:cs="Arial"/>
        </w:rPr>
        <w:t xml:space="preserve"> o projeto </w:t>
      </w:r>
      <w:r w:rsidR="003B4E5F">
        <w:rPr>
          <w:rFonts w:ascii="Arial" w:hAnsi="Arial" w:cs="Arial"/>
        </w:rPr>
        <w:t>possibilitará</w:t>
      </w:r>
      <w:r w:rsidRPr="00802132">
        <w:rPr>
          <w:rFonts w:ascii="Arial" w:hAnsi="Arial" w:cs="Arial"/>
        </w:rPr>
        <w:t xml:space="preserve"> os </w:t>
      </w:r>
      <w:r>
        <w:rPr>
          <w:rFonts w:ascii="Arial" w:hAnsi="Arial" w:cs="Arial"/>
        </w:rPr>
        <w:t>atores</w:t>
      </w:r>
      <w:r w:rsidRPr="00802132">
        <w:rPr>
          <w:rFonts w:ascii="Arial" w:hAnsi="Arial" w:cs="Arial"/>
        </w:rPr>
        <w:t xml:space="preserve"> a </w:t>
      </w:r>
      <w:r>
        <w:rPr>
          <w:rFonts w:ascii="Arial" w:hAnsi="Arial" w:cs="Arial"/>
        </w:rPr>
        <w:t>delinearem</w:t>
      </w:r>
      <w:r w:rsidRPr="00802132">
        <w:rPr>
          <w:rFonts w:ascii="Arial" w:hAnsi="Arial" w:cs="Arial"/>
        </w:rPr>
        <w:t xml:space="preserve"> sistemas menos vulneráveis a flutuações de preços de insumos</w:t>
      </w:r>
      <w:proofErr w:type="gramStart"/>
      <w:r>
        <w:rPr>
          <w:rFonts w:ascii="Arial" w:hAnsi="Arial" w:cs="Arial"/>
        </w:rPr>
        <w:t>;</w:t>
      </w:r>
      <w:r w:rsidR="003B4E5F">
        <w:rPr>
          <w:rFonts w:ascii="Arial" w:hAnsi="Arial" w:cs="Arial"/>
        </w:rPr>
        <w:t xml:space="preserve"> </w:t>
      </w:r>
      <w:r w:rsidRPr="00802132">
        <w:rPr>
          <w:rFonts w:ascii="Arial" w:hAnsi="Arial" w:cs="Arial"/>
        </w:rPr>
        <w:t>.</w:t>
      </w:r>
      <w:proofErr w:type="gramEnd"/>
    </w:p>
    <w:p w14:paraId="3E0648C1" w14:textId="77777777" w:rsidR="00E279AD" w:rsidRDefault="00E279AD" w:rsidP="008859AD">
      <w:pPr>
        <w:spacing w:after="0" w:line="360" w:lineRule="auto"/>
        <w:jc w:val="both"/>
        <w:rPr>
          <w:rFonts w:ascii="Arial" w:hAnsi="Arial" w:cs="Arial"/>
        </w:rPr>
      </w:pPr>
    </w:p>
    <w:p w14:paraId="6F62DD68" w14:textId="36AD337F" w:rsidR="00093C36" w:rsidRDefault="008859AD" w:rsidP="008859AD">
      <w:pPr>
        <w:spacing w:after="0" w:line="360" w:lineRule="auto"/>
        <w:jc w:val="both"/>
        <w:rPr>
          <w:rFonts w:ascii="Arial" w:hAnsi="Arial" w:cs="Arial"/>
          <w:b/>
          <w:bCs/>
        </w:rPr>
      </w:pPr>
      <w:r w:rsidRPr="008859AD">
        <w:rPr>
          <w:rFonts w:ascii="Arial" w:hAnsi="Arial" w:cs="Arial"/>
          <w:b/>
          <w:bCs/>
        </w:rPr>
        <w:t>8</w:t>
      </w:r>
      <w:r w:rsidR="00692F81" w:rsidRPr="008859AD">
        <w:rPr>
          <w:rFonts w:ascii="Arial" w:hAnsi="Arial" w:cs="Arial"/>
          <w:b/>
          <w:bCs/>
        </w:rPr>
        <w:t>. Orçamento detalhado</w:t>
      </w:r>
    </w:p>
    <w:p w14:paraId="10F1FAA2" w14:textId="77777777" w:rsidR="008859AD" w:rsidRPr="00E33DD2" w:rsidRDefault="008859AD" w:rsidP="008859AD">
      <w:pPr>
        <w:spacing w:after="0"/>
        <w:ind w:firstLine="708"/>
        <w:jc w:val="both"/>
        <w:rPr>
          <w:rFonts w:ascii="Arial" w:hAnsi="Arial" w:cs="Arial"/>
          <w:snapToGrid w:val="0"/>
        </w:rPr>
      </w:pPr>
      <w:r w:rsidRPr="00E33DD2">
        <w:rPr>
          <w:rFonts w:ascii="Arial" w:hAnsi="Arial" w:cs="Arial"/>
          <w:snapToGrid w:val="0"/>
        </w:rPr>
        <w:t>O Orçamento da proposta é apresentado na Tabela 1.</w:t>
      </w:r>
    </w:p>
    <w:p w14:paraId="2E28E4C1" w14:textId="77777777" w:rsidR="008859AD" w:rsidRDefault="008859AD" w:rsidP="008859AD">
      <w:pPr>
        <w:spacing w:after="0"/>
        <w:jc w:val="both"/>
        <w:rPr>
          <w:rFonts w:ascii="Arial" w:hAnsi="Arial" w:cs="Arial"/>
          <w:snapToGrid w:val="0"/>
        </w:rPr>
      </w:pPr>
    </w:p>
    <w:p w14:paraId="71DC9A06" w14:textId="77777777" w:rsidR="008859AD" w:rsidRPr="00E33DD2" w:rsidRDefault="008859AD" w:rsidP="008859AD">
      <w:pPr>
        <w:spacing w:after="0"/>
        <w:jc w:val="both"/>
        <w:rPr>
          <w:rFonts w:ascii="Arial" w:hAnsi="Arial" w:cs="Arial"/>
          <w:snapToGrid w:val="0"/>
        </w:rPr>
      </w:pPr>
      <w:r w:rsidRPr="00E33DD2">
        <w:rPr>
          <w:rFonts w:ascii="Arial" w:hAnsi="Arial" w:cs="Arial"/>
          <w:snapToGrid w:val="0"/>
        </w:rPr>
        <w:t>Tabela 1. Orçamento do projeto.</w:t>
      </w:r>
    </w:p>
    <w:p w14:paraId="39541BEA" w14:textId="77777777" w:rsidR="000D1F12" w:rsidRDefault="000D1F12" w:rsidP="008859AD">
      <w:pPr>
        <w:spacing w:after="0" w:line="360" w:lineRule="auto"/>
        <w:jc w:val="both"/>
        <w:rPr>
          <w:rFonts w:ascii="Arial" w:hAnsi="Arial" w:cs="Arial"/>
        </w:rPr>
      </w:pPr>
    </w:p>
    <w:p w14:paraId="5724871A" w14:textId="77777777" w:rsidR="00044FE2" w:rsidRDefault="00044FE2" w:rsidP="008859AD">
      <w:pPr>
        <w:spacing w:after="0" w:line="360" w:lineRule="auto"/>
        <w:jc w:val="both"/>
        <w:rPr>
          <w:rFonts w:ascii="Arial" w:hAnsi="Arial" w:cs="Arial"/>
        </w:rPr>
      </w:pPr>
    </w:p>
    <w:p w14:paraId="060643CC" w14:textId="0E7247DE" w:rsidR="00E92573" w:rsidRDefault="00E92573" w:rsidP="008859AD">
      <w:pPr>
        <w:spacing w:after="0" w:line="360" w:lineRule="auto"/>
        <w:jc w:val="both"/>
        <w:rPr>
          <w:rFonts w:ascii="Arial" w:hAnsi="Arial" w:cs="Arial"/>
          <w:b/>
          <w:bCs/>
        </w:rPr>
      </w:pPr>
      <w:r w:rsidRPr="00E92573">
        <w:rPr>
          <w:rFonts w:ascii="Arial" w:hAnsi="Arial" w:cs="Arial"/>
          <w:b/>
          <w:bCs/>
        </w:rPr>
        <w:t>9. Referências Bibliográficas</w:t>
      </w:r>
    </w:p>
    <w:p w14:paraId="0CBC6D89" w14:textId="77777777" w:rsidR="00D41605" w:rsidRPr="00E6529E" w:rsidRDefault="00D41605" w:rsidP="00FE1E37">
      <w:pPr>
        <w:spacing w:after="0" w:line="360" w:lineRule="auto"/>
        <w:ind w:left="284" w:hanging="284"/>
        <w:jc w:val="both"/>
        <w:rPr>
          <w:rFonts w:ascii="Arial" w:hAnsi="Arial" w:cs="Arial"/>
          <w:lang w:val="en-US"/>
        </w:rPr>
      </w:pPr>
      <w:r w:rsidRPr="00D41605">
        <w:rPr>
          <w:rFonts w:ascii="Arial" w:hAnsi="Arial" w:cs="Arial"/>
        </w:rPr>
        <w:t xml:space="preserve">ADISASMITO, W.B., ALMUHAIRI, S., BEHRAVESH, </w:t>
      </w:r>
      <w:proofErr w:type="gramStart"/>
      <w:r w:rsidRPr="00D41605">
        <w:rPr>
          <w:rFonts w:ascii="Arial" w:hAnsi="Arial" w:cs="Arial"/>
        </w:rPr>
        <w:t>C,B,,</w:t>
      </w:r>
      <w:proofErr w:type="gramEnd"/>
      <w:r w:rsidRPr="00D41605">
        <w:rPr>
          <w:rFonts w:ascii="Arial" w:hAnsi="Arial" w:cs="Arial"/>
        </w:rPr>
        <w:t xml:space="preserve"> BILIVOGUI, P., BUKACHI, S.A. et al. 2022. </w:t>
      </w:r>
      <w:r w:rsidRPr="00E92573">
        <w:rPr>
          <w:rFonts w:ascii="Arial" w:hAnsi="Arial" w:cs="Arial"/>
          <w:lang w:val="en-US"/>
        </w:rPr>
        <w:t xml:space="preserve">One Health: A new definition for a sustainable and healthy future. </w:t>
      </w:r>
      <w:proofErr w:type="spellStart"/>
      <w:r w:rsidRPr="00E6529E">
        <w:rPr>
          <w:rFonts w:ascii="Arial" w:hAnsi="Arial" w:cs="Arial"/>
          <w:lang w:val="en-US"/>
        </w:rPr>
        <w:t>PLoS</w:t>
      </w:r>
      <w:proofErr w:type="spellEnd"/>
      <w:r w:rsidRPr="00E6529E">
        <w:rPr>
          <w:rFonts w:ascii="Arial" w:hAnsi="Arial" w:cs="Arial"/>
          <w:lang w:val="en-US"/>
        </w:rPr>
        <w:t xml:space="preserve"> </w:t>
      </w:r>
      <w:proofErr w:type="spellStart"/>
      <w:r w:rsidRPr="00E6529E">
        <w:rPr>
          <w:rFonts w:ascii="Arial" w:hAnsi="Arial" w:cs="Arial"/>
          <w:lang w:val="en-US"/>
        </w:rPr>
        <w:t>Pathog</w:t>
      </w:r>
      <w:proofErr w:type="spellEnd"/>
      <w:r w:rsidRPr="00E6529E">
        <w:rPr>
          <w:rFonts w:ascii="Arial" w:hAnsi="Arial" w:cs="Arial"/>
          <w:lang w:val="en-US"/>
        </w:rPr>
        <w:t xml:space="preserve"> 18(6): e1010537. </w:t>
      </w:r>
      <w:hyperlink r:id="rId5" w:history="1">
        <w:r w:rsidRPr="00E6529E">
          <w:rPr>
            <w:rStyle w:val="Hyperlink"/>
            <w:rFonts w:ascii="Arial" w:hAnsi="Arial" w:cs="Arial"/>
            <w:lang w:val="en-US"/>
          </w:rPr>
          <w:t>https://doi.org/10.1371/journal.ppat.1010537</w:t>
        </w:r>
      </w:hyperlink>
    </w:p>
    <w:p w14:paraId="33C2DB24" w14:textId="77777777" w:rsidR="00D41605" w:rsidRPr="008B420B" w:rsidRDefault="00D41605" w:rsidP="00FE1E37">
      <w:pPr>
        <w:tabs>
          <w:tab w:val="left" w:pos="6240"/>
        </w:tabs>
        <w:spacing w:after="0" w:line="360" w:lineRule="auto"/>
        <w:ind w:left="284" w:hanging="284"/>
        <w:jc w:val="both"/>
        <w:rPr>
          <w:rFonts w:ascii="Arial" w:hAnsi="Arial" w:cs="Arial"/>
        </w:rPr>
      </w:pPr>
      <w:r w:rsidRPr="00FE1E37">
        <w:rPr>
          <w:rFonts w:ascii="Arial" w:hAnsi="Arial" w:cs="Arial"/>
          <w:lang w:val="en-US"/>
        </w:rPr>
        <w:t xml:space="preserve">ALEF, K. AND NANNIPIERI, P. (1995). </w:t>
      </w:r>
      <w:r w:rsidRPr="008B420B">
        <w:rPr>
          <w:rFonts w:ascii="Arial" w:hAnsi="Arial" w:cs="Arial"/>
          <w:lang w:val="en-US"/>
        </w:rPr>
        <w:t xml:space="preserve">Methods in applied soil microbiology and biochemistry. </w:t>
      </w:r>
      <w:r w:rsidRPr="008B420B">
        <w:rPr>
          <w:rFonts w:ascii="Arial" w:hAnsi="Arial" w:cs="Arial"/>
        </w:rPr>
        <w:t xml:space="preserve">London: </w:t>
      </w:r>
      <w:proofErr w:type="spellStart"/>
      <w:r w:rsidRPr="008B420B">
        <w:rPr>
          <w:rFonts w:ascii="Arial" w:hAnsi="Arial" w:cs="Arial"/>
        </w:rPr>
        <w:t>Academic</w:t>
      </w:r>
      <w:proofErr w:type="spellEnd"/>
      <w:r w:rsidRPr="008B420B">
        <w:rPr>
          <w:rFonts w:ascii="Arial" w:hAnsi="Arial" w:cs="Arial"/>
        </w:rPr>
        <w:t xml:space="preserve"> Press.</w:t>
      </w:r>
    </w:p>
    <w:p w14:paraId="555DBAA9"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rPr>
        <w:t>BATAGLIA, O.C.; FURLANI, A.M.C.; TEIXEIRA, J.P.F.;</w:t>
      </w:r>
      <w:r>
        <w:rPr>
          <w:rFonts w:ascii="Arial" w:hAnsi="Arial" w:cs="Arial"/>
        </w:rPr>
        <w:t xml:space="preserve"> </w:t>
      </w:r>
      <w:r w:rsidRPr="008B420B">
        <w:rPr>
          <w:rFonts w:ascii="Arial" w:hAnsi="Arial" w:cs="Arial"/>
        </w:rPr>
        <w:t xml:space="preserve">FURLANI, P.R.; GALLO, J.R. Métodos de análise química </w:t>
      </w:r>
      <w:proofErr w:type="spellStart"/>
      <w:r w:rsidRPr="008B420B">
        <w:rPr>
          <w:rFonts w:ascii="Arial" w:hAnsi="Arial" w:cs="Arial"/>
        </w:rPr>
        <w:t>deplantas</w:t>
      </w:r>
      <w:proofErr w:type="spellEnd"/>
      <w:r w:rsidRPr="008B420B">
        <w:rPr>
          <w:rFonts w:ascii="Arial" w:hAnsi="Arial" w:cs="Arial"/>
        </w:rPr>
        <w:t>. Campinas: Instituto Agronômico, 1983. 48p. (</w:t>
      </w:r>
      <w:proofErr w:type="spellStart"/>
      <w:r w:rsidRPr="008B420B">
        <w:rPr>
          <w:rFonts w:ascii="Arial" w:hAnsi="Arial" w:cs="Arial"/>
        </w:rPr>
        <w:t>Boletimtécnico</w:t>
      </w:r>
      <w:proofErr w:type="spellEnd"/>
      <w:r w:rsidRPr="008B420B">
        <w:rPr>
          <w:rFonts w:ascii="Arial" w:hAnsi="Arial" w:cs="Arial"/>
        </w:rPr>
        <w:t>, 78).</w:t>
      </w:r>
    </w:p>
    <w:p w14:paraId="07CEC349" w14:textId="77777777" w:rsidR="00D41605" w:rsidRDefault="00D41605" w:rsidP="00FE1E37">
      <w:pPr>
        <w:tabs>
          <w:tab w:val="left" w:pos="6240"/>
        </w:tabs>
        <w:spacing w:after="0" w:line="360" w:lineRule="auto"/>
        <w:ind w:left="284" w:hanging="284"/>
        <w:jc w:val="both"/>
        <w:rPr>
          <w:rFonts w:ascii="Arial" w:hAnsi="Arial" w:cs="Arial"/>
        </w:rPr>
      </w:pPr>
      <w:r w:rsidRPr="00A147F9">
        <w:rPr>
          <w:rFonts w:ascii="Arial" w:hAnsi="Arial" w:cs="Arial"/>
        </w:rPr>
        <w:lastRenderedPageBreak/>
        <w:t xml:space="preserve">CHERUBIN, M. R.; PINHEIRO JÚNIOR, C. R.; NWAOGU, C. </w:t>
      </w:r>
      <w:r>
        <w:rPr>
          <w:rFonts w:ascii="Arial" w:hAnsi="Arial" w:cs="Arial"/>
        </w:rPr>
        <w:t>et al</w:t>
      </w:r>
      <w:r w:rsidRPr="00A147F9">
        <w:rPr>
          <w:rFonts w:ascii="Arial" w:hAnsi="Arial" w:cs="Arial"/>
        </w:rPr>
        <w:t xml:space="preserve">. Saúde do solo: a base para ecossistemas tropicais mais produtivos e resilientes. In: </w:t>
      </w:r>
      <w:proofErr w:type="spellStart"/>
      <w:r w:rsidRPr="00A147F9">
        <w:rPr>
          <w:rFonts w:ascii="Arial" w:hAnsi="Arial" w:cs="Arial"/>
        </w:rPr>
        <w:t>Cherubin</w:t>
      </w:r>
      <w:proofErr w:type="spellEnd"/>
      <w:r w:rsidRPr="00A147F9">
        <w:rPr>
          <w:rFonts w:ascii="Arial" w:hAnsi="Arial" w:cs="Arial"/>
        </w:rPr>
        <w:t xml:space="preserve">, M. R.; Pinheiro Junior, C. R.; </w:t>
      </w:r>
      <w:proofErr w:type="spellStart"/>
      <w:r w:rsidRPr="00A147F9">
        <w:rPr>
          <w:rFonts w:ascii="Arial" w:hAnsi="Arial" w:cs="Arial"/>
        </w:rPr>
        <w:t>Canisares</w:t>
      </w:r>
      <w:proofErr w:type="spellEnd"/>
      <w:r w:rsidRPr="00A147F9">
        <w:rPr>
          <w:rFonts w:ascii="Arial" w:hAnsi="Arial" w:cs="Arial"/>
        </w:rPr>
        <w:t xml:space="preserve">, </w:t>
      </w:r>
      <w:proofErr w:type="gramStart"/>
      <w:r w:rsidRPr="00A147F9">
        <w:rPr>
          <w:rFonts w:ascii="Arial" w:hAnsi="Arial" w:cs="Arial"/>
        </w:rPr>
        <w:t>L .</w:t>
      </w:r>
      <w:proofErr w:type="gramEnd"/>
      <w:r w:rsidRPr="00A147F9">
        <w:rPr>
          <w:rFonts w:ascii="Arial" w:hAnsi="Arial" w:cs="Arial"/>
        </w:rPr>
        <w:t xml:space="preserve">P.; </w:t>
      </w:r>
      <w:proofErr w:type="spellStart"/>
      <w:proofErr w:type="gramStart"/>
      <w:r w:rsidRPr="00A147F9">
        <w:rPr>
          <w:rFonts w:ascii="Arial" w:hAnsi="Arial" w:cs="Arial"/>
        </w:rPr>
        <w:t>Cerri,C</w:t>
      </w:r>
      <w:proofErr w:type="spellEnd"/>
      <w:r w:rsidRPr="00A147F9">
        <w:rPr>
          <w:rFonts w:ascii="Arial" w:hAnsi="Arial" w:cs="Arial"/>
        </w:rPr>
        <w:t>.</w:t>
      </w:r>
      <w:proofErr w:type="gramEnd"/>
      <w:r w:rsidRPr="00A147F9">
        <w:rPr>
          <w:rFonts w:ascii="Arial" w:hAnsi="Arial" w:cs="Arial"/>
        </w:rPr>
        <w:t xml:space="preserve"> E. P. Saúde do solo em ecossistemas tropicais: a base para mitigação e adaptação às mudanças climáticas. Piracicaba: FEALQ, 2025. p. 13-38.</w:t>
      </w:r>
    </w:p>
    <w:p w14:paraId="22266B7D" w14:textId="77777777" w:rsidR="00D41605" w:rsidRPr="007D0EB1" w:rsidRDefault="00D41605" w:rsidP="00FE1E37">
      <w:pPr>
        <w:spacing w:after="0" w:line="360" w:lineRule="auto"/>
        <w:ind w:left="284" w:hanging="284"/>
        <w:jc w:val="both"/>
        <w:rPr>
          <w:rFonts w:ascii="Arial" w:hAnsi="Arial" w:cs="Arial"/>
        </w:rPr>
      </w:pPr>
      <w:r w:rsidRPr="00FE1E37">
        <w:rPr>
          <w:rFonts w:ascii="Arial" w:hAnsi="Arial" w:cs="Arial"/>
        </w:rPr>
        <w:t xml:space="preserve">CONAB. Custo de produção agrícola: a metodologia da CONAB. </w:t>
      </w:r>
      <w:r w:rsidRPr="007D0EB1">
        <w:rPr>
          <w:rFonts w:ascii="Arial" w:hAnsi="Arial" w:cs="Arial"/>
        </w:rPr>
        <w:t>Brasília: Conab, 2010. 60p.</w:t>
      </w:r>
    </w:p>
    <w:p w14:paraId="36F65514" w14:textId="77777777" w:rsidR="00D41605" w:rsidRPr="00891872" w:rsidRDefault="00D41605" w:rsidP="00D41605">
      <w:pPr>
        <w:spacing w:after="0" w:line="360" w:lineRule="auto"/>
        <w:ind w:left="284" w:hanging="284"/>
        <w:jc w:val="both"/>
        <w:rPr>
          <w:rFonts w:ascii="Arial" w:hAnsi="Arial" w:cs="Arial"/>
        </w:rPr>
      </w:pPr>
      <w:r w:rsidRPr="006328B7">
        <w:rPr>
          <w:rFonts w:ascii="Arial" w:hAnsi="Arial" w:cs="Arial"/>
        </w:rPr>
        <w:t xml:space="preserve">FAGAN, E. P.; BELOTI, V.; BARROS, M.F. et al. </w:t>
      </w:r>
      <w:r w:rsidRPr="00891872">
        <w:rPr>
          <w:rFonts w:ascii="Arial" w:hAnsi="Arial" w:cs="Arial"/>
          <w:lang w:val="en-US"/>
        </w:rPr>
        <w:t xml:space="preserve">Evaluation and implementation of good practices in main points of microbiological contamination in milk production. </w:t>
      </w:r>
      <w:proofErr w:type="spellStart"/>
      <w:r w:rsidRPr="00891872">
        <w:rPr>
          <w:rFonts w:ascii="Arial" w:hAnsi="Arial" w:cs="Arial"/>
        </w:rPr>
        <w:t>Semina</w:t>
      </w:r>
      <w:proofErr w:type="spellEnd"/>
      <w:r w:rsidRPr="00891872">
        <w:rPr>
          <w:rFonts w:ascii="Arial" w:hAnsi="Arial" w:cs="Arial"/>
        </w:rPr>
        <w:t>: Ciências Agrárias, v. 26, n. 1, p. 83 – 92, 2005.</w:t>
      </w:r>
    </w:p>
    <w:p w14:paraId="232AC2B9"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rPr>
        <w:t xml:space="preserve">FERREIRA, A. S., CAMARGO, F. A. O. AND VIDOR, C. (1999). Utilização de </w:t>
      </w:r>
      <w:proofErr w:type="spellStart"/>
      <w:r w:rsidRPr="008B420B">
        <w:rPr>
          <w:rFonts w:ascii="Arial" w:hAnsi="Arial" w:cs="Arial"/>
        </w:rPr>
        <w:t>microondas</w:t>
      </w:r>
      <w:proofErr w:type="spellEnd"/>
      <w:r w:rsidRPr="008B420B">
        <w:rPr>
          <w:rFonts w:ascii="Arial" w:hAnsi="Arial" w:cs="Arial"/>
        </w:rPr>
        <w:t xml:space="preserve"> na avaliação da biomassa microbiana do solo. Revista Brasileira Ciência do Solo, 23, 991-996. </w:t>
      </w:r>
    </w:p>
    <w:p w14:paraId="3A7D009C" w14:textId="77777777" w:rsidR="00D41605" w:rsidRPr="007D0EB1" w:rsidRDefault="00D41605" w:rsidP="00FE1E37">
      <w:pPr>
        <w:spacing w:after="0" w:line="360" w:lineRule="auto"/>
        <w:ind w:left="284" w:hanging="284"/>
        <w:jc w:val="both"/>
        <w:rPr>
          <w:rFonts w:ascii="Arial" w:hAnsi="Arial" w:cs="Arial"/>
          <w:lang w:val="en-US"/>
        </w:rPr>
      </w:pPr>
      <w:r w:rsidRPr="006328B7">
        <w:rPr>
          <w:rFonts w:ascii="Arial" w:hAnsi="Arial" w:cs="Arial"/>
        </w:rPr>
        <w:t xml:space="preserve">FOOD AND AGRICULTURE ORGANIZATION - FAO. </w:t>
      </w:r>
      <w:r w:rsidRPr="00DF5207">
        <w:rPr>
          <w:rFonts w:ascii="Arial" w:hAnsi="Arial" w:cs="Arial"/>
          <w:lang w:val="en-US"/>
        </w:rPr>
        <w:t xml:space="preserve">One Health. 2021. Rome. </w:t>
      </w:r>
      <w:proofErr w:type="spellStart"/>
      <w:r w:rsidRPr="007D0EB1">
        <w:rPr>
          <w:rFonts w:ascii="Arial" w:hAnsi="Arial" w:cs="Arial"/>
          <w:lang w:val="en-US"/>
        </w:rPr>
        <w:t>Disponível</w:t>
      </w:r>
      <w:proofErr w:type="spellEnd"/>
      <w:r w:rsidRPr="007D0EB1">
        <w:rPr>
          <w:rFonts w:ascii="Arial" w:hAnsi="Arial" w:cs="Arial"/>
          <w:lang w:val="en-US"/>
        </w:rPr>
        <w:t xml:space="preserve"> </w:t>
      </w:r>
      <w:proofErr w:type="spellStart"/>
      <w:r w:rsidRPr="007D0EB1">
        <w:rPr>
          <w:rFonts w:ascii="Arial" w:hAnsi="Arial" w:cs="Arial"/>
          <w:lang w:val="en-US"/>
        </w:rPr>
        <w:t>em</w:t>
      </w:r>
      <w:proofErr w:type="spellEnd"/>
      <w:r w:rsidRPr="007D0EB1">
        <w:rPr>
          <w:rFonts w:ascii="Arial" w:hAnsi="Arial" w:cs="Arial"/>
          <w:lang w:val="en-US"/>
        </w:rPr>
        <w:t xml:space="preserve">: </w:t>
      </w:r>
      <w:hyperlink r:id="rId6" w:history="1">
        <w:r w:rsidRPr="007D0EB1">
          <w:rPr>
            <w:rStyle w:val="Hyperlink"/>
            <w:rFonts w:ascii="Arial" w:hAnsi="Arial" w:cs="Arial"/>
            <w:lang w:val="en-US"/>
          </w:rPr>
          <w:t>https://www.fao.org/one-health/en/</w:t>
        </w:r>
      </w:hyperlink>
    </w:p>
    <w:p w14:paraId="688D2C7F" w14:textId="77777777" w:rsidR="00D41605" w:rsidRPr="00D06498" w:rsidRDefault="00D41605" w:rsidP="00FE1E37">
      <w:pPr>
        <w:tabs>
          <w:tab w:val="left" w:pos="6240"/>
        </w:tabs>
        <w:spacing w:after="0" w:line="360" w:lineRule="auto"/>
        <w:ind w:left="284" w:hanging="284"/>
        <w:jc w:val="both"/>
        <w:rPr>
          <w:rFonts w:ascii="Arial" w:hAnsi="Arial" w:cs="Arial"/>
          <w:lang w:val="en-US"/>
        </w:rPr>
      </w:pPr>
      <w:r w:rsidRPr="00FE1E37">
        <w:rPr>
          <w:rFonts w:ascii="Arial" w:hAnsi="Arial" w:cs="Arial"/>
          <w:lang w:val="en-US"/>
        </w:rPr>
        <w:t xml:space="preserve">ISLAM, K. R. AND WEIL, R. R. (1998). </w:t>
      </w:r>
      <w:r w:rsidRPr="008B420B">
        <w:rPr>
          <w:rFonts w:ascii="Arial" w:hAnsi="Arial" w:cs="Arial"/>
          <w:lang w:val="en-US"/>
        </w:rPr>
        <w:t xml:space="preserve">A rapid microwave digestion method for colorimetric measurement of soil organic carbon. </w:t>
      </w:r>
      <w:r w:rsidRPr="00D06498">
        <w:rPr>
          <w:rFonts w:ascii="Arial" w:hAnsi="Arial" w:cs="Arial"/>
          <w:lang w:val="en-US"/>
        </w:rPr>
        <w:t>Communications in Soil Science and Plant Analysis, 29, 2269-2284.</w:t>
      </w:r>
    </w:p>
    <w:p w14:paraId="0AF0FD73" w14:textId="77777777" w:rsidR="00D41605" w:rsidRDefault="00D41605" w:rsidP="00FE1E37">
      <w:pPr>
        <w:spacing w:after="0" w:line="360" w:lineRule="auto"/>
        <w:ind w:left="284" w:hanging="284"/>
        <w:jc w:val="both"/>
        <w:rPr>
          <w:rFonts w:ascii="Arial" w:hAnsi="Arial" w:cs="Arial"/>
        </w:rPr>
      </w:pPr>
      <w:r w:rsidRPr="006328B7">
        <w:rPr>
          <w:rFonts w:ascii="Arial" w:hAnsi="Arial" w:cs="Arial"/>
          <w:lang w:val="en-US"/>
        </w:rPr>
        <w:t xml:space="preserve">MARMELO, C., PALHARES, J.C.P. 2023. </w:t>
      </w:r>
      <w:r>
        <w:rPr>
          <w:rFonts w:ascii="Arial" w:hAnsi="Arial" w:cs="Arial"/>
        </w:rPr>
        <w:t xml:space="preserve">Saúde Única na pecuária. </w:t>
      </w:r>
      <w:proofErr w:type="spellStart"/>
      <w:r>
        <w:rPr>
          <w:rFonts w:ascii="Arial" w:hAnsi="Arial" w:cs="Arial"/>
        </w:rPr>
        <w:t>Milkpoint</w:t>
      </w:r>
      <w:proofErr w:type="spellEnd"/>
      <w:r>
        <w:rPr>
          <w:rFonts w:ascii="Arial" w:hAnsi="Arial" w:cs="Arial"/>
        </w:rPr>
        <w:t xml:space="preserve">. Disponível em: </w:t>
      </w:r>
      <w:hyperlink r:id="rId7" w:history="1">
        <w:r w:rsidRPr="005B703F">
          <w:rPr>
            <w:rStyle w:val="Hyperlink"/>
            <w:rFonts w:ascii="Arial" w:hAnsi="Arial" w:cs="Arial"/>
          </w:rPr>
          <w:t>https://www.milkpoint.com.br/colunas/julio-cesar-pascale-palhares/saude-unica-na-pecuaria-233939/</w:t>
        </w:r>
      </w:hyperlink>
    </w:p>
    <w:p w14:paraId="5A37DB2D" w14:textId="77777777" w:rsidR="00D41605" w:rsidRPr="006328B7" w:rsidRDefault="00D41605" w:rsidP="00D41605">
      <w:pPr>
        <w:spacing w:after="0" w:line="360" w:lineRule="auto"/>
        <w:ind w:left="284" w:hanging="284"/>
        <w:jc w:val="both"/>
        <w:rPr>
          <w:rFonts w:ascii="Arial" w:hAnsi="Arial" w:cs="Arial"/>
        </w:rPr>
      </w:pPr>
      <w:r w:rsidRPr="00891872">
        <w:rPr>
          <w:rFonts w:ascii="Arial" w:hAnsi="Arial" w:cs="Arial"/>
        </w:rPr>
        <w:t>MATSUBARA, M. T.; BELOTI, V.; TAMANINI, R.</w:t>
      </w:r>
      <w:r>
        <w:rPr>
          <w:rFonts w:ascii="Arial" w:hAnsi="Arial" w:cs="Arial"/>
        </w:rPr>
        <w:t xml:space="preserve"> et al. </w:t>
      </w:r>
      <w:r w:rsidRPr="00891872">
        <w:rPr>
          <w:rFonts w:ascii="Arial" w:hAnsi="Arial" w:cs="Arial"/>
        </w:rPr>
        <w:t xml:space="preserve">Boas práticas de ordenha para redução da contaminação microbiológica do leite no agreste Pernambucano. </w:t>
      </w:r>
      <w:proofErr w:type="spellStart"/>
      <w:r w:rsidRPr="006328B7">
        <w:rPr>
          <w:rFonts w:ascii="Arial" w:hAnsi="Arial" w:cs="Arial"/>
        </w:rPr>
        <w:t>Semina</w:t>
      </w:r>
      <w:proofErr w:type="spellEnd"/>
      <w:r w:rsidRPr="006328B7">
        <w:rPr>
          <w:rFonts w:ascii="Arial" w:hAnsi="Arial" w:cs="Arial"/>
        </w:rPr>
        <w:t>: Ciências Agrárias, v. 32, n. 1, 2011.</w:t>
      </w:r>
    </w:p>
    <w:p w14:paraId="2BE0223E" w14:textId="77777777" w:rsidR="00D41605" w:rsidRPr="008B420B" w:rsidRDefault="00D41605" w:rsidP="00FE1E37">
      <w:pPr>
        <w:tabs>
          <w:tab w:val="left" w:pos="6240"/>
        </w:tabs>
        <w:spacing w:after="0" w:line="360" w:lineRule="auto"/>
        <w:ind w:left="284" w:hanging="284"/>
        <w:jc w:val="both"/>
        <w:rPr>
          <w:rFonts w:ascii="Arial" w:hAnsi="Arial" w:cs="Arial"/>
          <w:lang w:val="en-US"/>
        </w:rPr>
      </w:pPr>
      <w:r w:rsidRPr="008B420B">
        <w:rPr>
          <w:rFonts w:ascii="Arial" w:hAnsi="Arial" w:cs="Arial"/>
        </w:rPr>
        <w:t xml:space="preserve">MENDES, I.C., SOUZA, L.M., SOUSA, D.M.G., </w:t>
      </w:r>
      <w:r>
        <w:rPr>
          <w:rFonts w:ascii="Arial" w:hAnsi="Arial" w:cs="Arial"/>
        </w:rPr>
        <w:t>et al.</w:t>
      </w:r>
      <w:r w:rsidRPr="008B420B">
        <w:rPr>
          <w:rFonts w:ascii="Arial" w:hAnsi="Arial" w:cs="Arial"/>
        </w:rPr>
        <w:t xml:space="preserve"> 2019. </w:t>
      </w:r>
      <w:r w:rsidRPr="008B420B">
        <w:rPr>
          <w:rFonts w:ascii="Arial" w:hAnsi="Arial" w:cs="Arial"/>
          <w:lang w:val="en-US"/>
        </w:rPr>
        <w:t xml:space="preserve">Critical limits for microbial indicators in tropical Oxisols at post-harvest: the FERTBIO soil sample concept. Appl. Soil. Ecol. 139, 85–93. </w:t>
      </w:r>
    </w:p>
    <w:p w14:paraId="508E76A5" w14:textId="77777777" w:rsidR="00D41605" w:rsidRPr="001168A6" w:rsidRDefault="00D41605" w:rsidP="00D41605">
      <w:pPr>
        <w:spacing w:after="0" w:line="360" w:lineRule="auto"/>
        <w:ind w:left="284" w:hanging="284"/>
        <w:jc w:val="both"/>
        <w:rPr>
          <w:rFonts w:ascii="Arial" w:hAnsi="Arial" w:cs="Arial"/>
          <w:lang w:val="en-US"/>
        </w:rPr>
      </w:pPr>
      <w:r w:rsidRPr="00891872">
        <w:rPr>
          <w:rFonts w:ascii="Arial" w:hAnsi="Arial" w:cs="Arial"/>
          <w:lang w:val="en-US"/>
        </w:rPr>
        <w:t>MORTON, R.D. Compendium of methods for the microbiological examination of foods. 4.ed. Washington DC: American Public Health Association. P.63-67, 2001.</w:t>
      </w:r>
    </w:p>
    <w:p w14:paraId="046A74C8" w14:textId="77777777" w:rsidR="00D41605" w:rsidRDefault="00D41605" w:rsidP="00FE1E37">
      <w:pPr>
        <w:spacing w:after="0" w:line="360" w:lineRule="auto"/>
        <w:ind w:left="284" w:hanging="284"/>
        <w:jc w:val="both"/>
        <w:rPr>
          <w:rFonts w:ascii="Arial" w:hAnsi="Arial" w:cs="Arial"/>
          <w:lang w:val="en-US"/>
        </w:rPr>
      </w:pPr>
      <w:r w:rsidRPr="006F4A38">
        <w:rPr>
          <w:rFonts w:ascii="Arial" w:hAnsi="Arial" w:cs="Arial"/>
          <w:lang w:val="en-US"/>
        </w:rPr>
        <w:t xml:space="preserve">OECD/FAO (2026), OECD-FAO Agricultural Outlook 2026-2035, Paris and Rome, </w:t>
      </w:r>
      <w:hyperlink r:id="rId8" w:history="1">
        <w:r w:rsidRPr="00D1295B">
          <w:rPr>
            <w:rStyle w:val="Hyperlink"/>
            <w:rFonts w:ascii="Arial" w:hAnsi="Arial" w:cs="Arial"/>
            <w:lang w:val="en-US"/>
          </w:rPr>
          <w:t>https://doi.org/10.1787/47874669-en</w:t>
        </w:r>
      </w:hyperlink>
    </w:p>
    <w:p w14:paraId="030ED229" w14:textId="77777777" w:rsidR="00D41605" w:rsidRPr="00E6529E" w:rsidRDefault="00D41605" w:rsidP="00FE1E37">
      <w:pPr>
        <w:spacing w:after="0" w:line="360" w:lineRule="auto"/>
        <w:ind w:left="284" w:hanging="284"/>
        <w:jc w:val="both"/>
        <w:rPr>
          <w:rFonts w:ascii="Arial" w:hAnsi="Arial" w:cs="Arial"/>
          <w:lang w:val="en-US"/>
        </w:rPr>
      </w:pPr>
      <w:r>
        <w:rPr>
          <w:rFonts w:ascii="Arial" w:hAnsi="Arial" w:cs="Arial"/>
        </w:rPr>
        <w:t xml:space="preserve">PALHARES, J.C.P. 2014. Manejo ambiental de unidades de produção animal. </w:t>
      </w:r>
      <w:proofErr w:type="spellStart"/>
      <w:r w:rsidRPr="00E6529E">
        <w:rPr>
          <w:rFonts w:ascii="Arial" w:hAnsi="Arial" w:cs="Arial"/>
          <w:lang w:val="en-US"/>
        </w:rPr>
        <w:t>Cadernos</w:t>
      </w:r>
      <w:proofErr w:type="spellEnd"/>
      <w:r w:rsidRPr="00E6529E">
        <w:rPr>
          <w:rFonts w:ascii="Arial" w:hAnsi="Arial" w:cs="Arial"/>
          <w:lang w:val="en-US"/>
        </w:rPr>
        <w:t xml:space="preserve"> </w:t>
      </w:r>
      <w:proofErr w:type="spellStart"/>
      <w:r w:rsidRPr="00E6529E">
        <w:rPr>
          <w:rFonts w:ascii="Arial" w:hAnsi="Arial" w:cs="Arial"/>
          <w:lang w:val="en-US"/>
        </w:rPr>
        <w:t>Técnicos</w:t>
      </w:r>
      <w:proofErr w:type="spellEnd"/>
      <w:r w:rsidRPr="00E6529E">
        <w:rPr>
          <w:rFonts w:ascii="Arial" w:hAnsi="Arial" w:cs="Arial"/>
          <w:lang w:val="en-US"/>
        </w:rPr>
        <w:t xml:space="preserve"> de </w:t>
      </w:r>
      <w:proofErr w:type="spellStart"/>
      <w:r w:rsidRPr="00E6529E">
        <w:rPr>
          <w:rFonts w:ascii="Arial" w:hAnsi="Arial" w:cs="Arial"/>
          <w:lang w:val="en-US"/>
        </w:rPr>
        <w:t>Veterinária</w:t>
      </w:r>
      <w:proofErr w:type="spellEnd"/>
      <w:r w:rsidRPr="00E6529E">
        <w:rPr>
          <w:rFonts w:ascii="Arial" w:hAnsi="Arial" w:cs="Arial"/>
          <w:lang w:val="en-US"/>
        </w:rPr>
        <w:t xml:space="preserve"> e </w:t>
      </w:r>
      <w:proofErr w:type="spellStart"/>
      <w:r w:rsidRPr="00E6529E">
        <w:rPr>
          <w:rFonts w:ascii="Arial" w:hAnsi="Arial" w:cs="Arial"/>
          <w:lang w:val="en-US"/>
        </w:rPr>
        <w:t>Zootecnia</w:t>
      </w:r>
      <w:proofErr w:type="spellEnd"/>
      <w:r w:rsidRPr="00E6529E">
        <w:rPr>
          <w:rFonts w:ascii="Arial" w:hAnsi="Arial" w:cs="Arial"/>
          <w:lang w:val="en-US"/>
        </w:rPr>
        <w:t>. n. 74, p. 78-93. 2014.</w:t>
      </w:r>
    </w:p>
    <w:p w14:paraId="6AA11688" w14:textId="77777777" w:rsidR="00D41605" w:rsidRPr="00F94AB2" w:rsidRDefault="00D41605" w:rsidP="00FE1E37">
      <w:pPr>
        <w:tabs>
          <w:tab w:val="left" w:pos="6240"/>
        </w:tabs>
        <w:spacing w:after="0" w:line="360" w:lineRule="auto"/>
        <w:ind w:left="284" w:hanging="284"/>
        <w:jc w:val="both"/>
        <w:rPr>
          <w:rFonts w:ascii="Arial" w:hAnsi="Arial" w:cs="Arial"/>
        </w:rPr>
      </w:pPr>
      <w:r w:rsidRPr="00F94AB2">
        <w:rPr>
          <w:rFonts w:ascii="Arial" w:hAnsi="Arial" w:cs="Arial"/>
          <w:lang w:val="en-US"/>
        </w:rPr>
        <w:t xml:space="preserve">PALHARES, J.C.P., NOVELLI, T.I., MORELLI, M. Best practice production to reduce the water footprint of dairy milk. </w:t>
      </w:r>
      <w:r w:rsidRPr="00F94AB2">
        <w:rPr>
          <w:rFonts w:ascii="Arial" w:hAnsi="Arial" w:cs="Arial"/>
        </w:rPr>
        <w:t xml:space="preserve">Ambiente e </w:t>
      </w:r>
      <w:proofErr w:type="gramStart"/>
      <w:r w:rsidRPr="00F94AB2">
        <w:rPr>
          <w:rFonts w:ascii="Arial" w:hAnsi="Arial" w:cs="Arial"/>
        </w:rPr>
        <w:t>Agua</w:t>
      </w:r>
      <w:proofErr w:type="gramEnd"/>
      <w:r w:rsidRPr="00F94AB2">
        <w:rPr>
          <w:rFonts w:ascii="Arial" w:hAnsi="Arial" w:cs="Arial"/>
        </w:rPr>
        <w:t>-</w:t>
      </w:r>
      <w:proofErr w:type="spellStart"/>
      <w:r w:rsidRPr="00F94AB2">
        <w:rPr>
          <w:rFonts w:ascii="Arial" w:hAnsi="Arial" w:cs="Arial"/>
        </w:rPr>
        <w:t>Interdiscip</w:t>
      </w:r>
      <w:proofErr w:type="spellEnd"/>
      <w:r w:rsidRPr="00F94AB2">
        <w:rPr>
          <w:rFonts w:ascii="Arial" w:hAnsi="Arial" w:cs="Arial"/>
        </w:rPr>
        <w:t xml:space="preserve">. J. </w:t>
      </w:r>
      <w:proofErr w:type="spellStart"/>
      <w:r w:rsidRPr="00F94AB2">
        <w:rPr>
          <w:rFonts w:ascii="Arial" w:hAnsi="Arial" w:cs="Arial"/>
        </w:rPr>
        <w:t>Appl</w:t>
      </w:r>
      <w:proofErr w:type="spellEnd"/>
      <w:r w:rsidRPr="00F94AB2">
        <w:rPr>
          <w:rFonts w:ascii="Arial" w:hAnsi="Arial" w:cs="Arial"/>
        </w:rPr>
        <w:t xml:space="preserve">. </w:t>
      </w:r>
      <w:proofErr w:type="spellStart"/>
      <w:r w:rsidRPr="00F94AB2">
        <w:rPr>
          <w:rFonts w:ascii="Arial" w:hAnsi="Arial" w:cs="Arial"/>
        </w:rPr>
        <w:t>Sci</w:t>
      </w:r>
      <w:proofErr w:type="spellEnd"/>
      <w:r w:rsidRPr="00F94AB2">
        <w:rPr>
          <w:rFonts w:ascii="Arial" w:hAnsi="Arial" w:cs="Arial"/>
        </w:rPr>
        <w:t>., v. 15, n. 1. 2020. https://doi.org/10.4136/ambi-agua.2454</w:t>
      </w:r>
    </w:p>
    <w:p w14:paraId="40EA3C9F" w14:textId="77777777" w:rsidR="00D41605" w:rsidRPr="007D0EB1" w:rsidRDefault="00D41605" w:rsidP="00FE1E37">
      <w:pPr>
        <w:tabs>
          <w:tab w:val="left" w:pos="6240"/>
        </w:tabs>
        <w:spacing w:after="0" w:line="360" w:lineRule="auto"/>
        <w:ind w:left="284" w:hanging="284"/>
        <w:jc w:val="both"/>
        <w:rPr>
          <w:rFonts w:ascii="Arial" w:hAnsi="Arial" w:cs="Arial"/>
        </w:rPr>
      </w:pPr>
      <w:r w:rsidRPr="00F94AB2">
        <w:rPr>
          <w:rFonts w:ascii="Arial" w:hAnsi="Arial" w:cs="Arial"/>
        </w:rPr>
        <w:t xml:space="preserve">PALHARES. J.C.P., MATARIM. D.L., DE SOUSA. R.V., MARTELLO. </w:t>
      </w:r>
      <w:r w:rsidRPr="00F94AB2">
        <w:rPr>
          <w:rFonts w:ascii="Arial" w:hAnsi="Arial" w:cs="Arial"/>
          <w:lang w:val="en-US"/>
        </w:rPr>
        <w:t xml:space="preserve">L.S. Water performance indicators and benchmarks for dairy production systems. </w:t>
      </w:r>
      <w:proofErr w:type="spellStart"/>
      <w:r w:rsidRPr="007D0EB1">
        <w:rPr>
          <w:rFonts w:ascii="Arial" w:hAnsi="Arial" w:cs="Arial"/>
        </w:rPr>
        <w:t>Water</w:t>
      </w:r>
      <w:proofErr w:type="spellEnd"/>
      <w:r w:rsidRPr="007D0EB1">
        <w:rPr>
          <w:rFonts w:ascii="Arial" w:hAnsi="Arial" w:cs="Arial"/>
        </w:rPr>
        <w:t>, v. 16, n. 330. 2024. https://doi.org/10.3390/</w:t>
      </w:r>
    </w:p>
    <w:p w14:paraId="752468BD"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rPr>
        <w:t xml:space="preserve">RAIJ, </w:t>
      </w:r>
      <w:proofErr w:type="spellStart"/>
      <w:r w:rsidRPr="008B420B">
        <w:rPr>
          <w:rFonts w:ascii="Arial" w:hAnsi="Arial" w:cs="Arial"/>
        </w:rPr>
        <w:t>B.van</w:t>
      </w:r>
      <w:proofErr w:type="spellEnd"/>
      <w:r w:rsidRPr="008B420B">
        <w:rPr>
          <w:rFonts w:ascii="Arial" w:hAnsi="Arial" w:cs="Arial"/>
        </w:rPr>
        <w:t>; ANDRADE, J.C.; CANTARELLA H. &amp; QUAGGIO, J.A. Análise química para avaliação da fertilidade de solo tropicais. Campinas, Instituto Agronômico de Campinas, 2001. 285p.</w:t>
      </w:r>
    </w:p>
    <w:p w14:paraId="10D317B8" w14:textId="77777777" w:rsidR="00D41605" w:rsidRPr="008B420B" w:rsidRDefault="00D41605" w:rsidP="00FE1E37">
      <w:pPr>
        <w:tabs>
          <w:tab w:val="left" w:pos="6240"/>
        </w:tabs>
        <w:spacing w:after="0" w:line="360" w:lineRule="auto"/>
        <w:ind w:left="284" w:hanging="284"/>
        <w:jc w:val="both"/>
        <w:rPr>
          <w:rFonts w:ascii="Arial" w:hAnsi="Arial" w:cs="Arial"/>
        </w:rPr>
      </w:pPr>
      <w:r w:rsidRPr="007D0EB1">
        <w:rPr>
          <w:rFonts w:ascii="Arial" w:hAnsi="Arial" w:cs="Arial"/>
        </w:rPr>
        <w:lastRenderedPageBreak/>
        <w:t xml:space="preserve">RALISCH, R.; DEBIASI, H.; FRANCHINI, J. C.; TOMAZI, M. et al. </w:t>
      </w:r>
      <w:r w:rsidRPr="008B420B">
        <w:rPr>
          <w:rFonts w:ascii="Arial" w:hAnsi="Arial" w:cs="Arial"/>
        </w:rPr>
        <w:t>Diagnóstico rápido da estrutura do solo - DRES. Londrina: Embrapa Soja, 2017. 63 p.</w:t>
      </w:r>
    </w:p>
    <w:p w14:paraId="0D41A778" w14:textId="77777777" w:rsidR="00D41605" w:rsidRPr="00D06498" w:rsidRDefault="00D41605" w:rsidP="00FE1E37">
      <w:pPr>
        <w:tabs>
          <w:tab w:val="left" w:pos="6240"/>
        </w:tabs>
        <w:spacing w:after="0" w:line="360" w:lineRule="auto"/>
        <w:ind w:left="284" w:hanging="284"/>
        <w:jc w:val="both"/>
        <w:rPr>
          <w:rFonts w:ascii="Arial" w:hAnsi="Arial" w:cs="Arial"/>
        </w:rPr>
      </w:pPr>
      <w:r w:rsidRPr="007D0EB1">
        <w:rPr>
          <w:rFonts w:ascii="Arial" w:hAnsi="Arial" w:cs="Arial"/>
        </w:rPr>
        <w:t xml:space="preserve">SOUZA HA, MELO MD, PRIMO AA, VIEIRA LV, POMPEU RCF, GUEDES FL, NATALE W. Use </w:t>
      </w:r>
      <w:proofErr w:type="spellStart"/>
      <w:r w:rsidRPr="007D0EB1">
        <w:rPr>
          <w:rFonts w:ascii="Arial" w:hAnsi="Arial" w:cs="Arial"/>
        </w:rPr>
        <w:t>of</w:t>
      </w:r>
      <w:proofErr w:type="spellEnd"/>
      <w:r w:rsidRPr="007D0EB1">
        <w:rPr>
          <w:rFonts w:ascii="Arial" w:hAnsi="Arial" w:cs="Arial"/>
        </w:rPr>
        <w:t xml:space="preserve"> </w:t>
      </w:r>
      <w:proofErr w:type="spellStart"/>
      <w:r w:rsidRPr="007D0EB1">
        <w:rPr>
          <w:rFonts w:ascii="Arial" w:hAnsi="Arial" w:cs="Arial"/>
        </w:rPr>
        <w:t>organic</w:t>
      </w:r>
      <w:proofErr w:type="spellEnd"/>
      <w:r w:rsidRPr="007D0EB1">
        <w:rPr>
          <w:rFonts w:ascii="Arial" w:hAnsi="Arial" w:cs="Arial"/>
        </w:rPr>
        <w:t xml:space="preserve"> </w:t>
      </w:r>
      <w:proofErr w:type="spellStart"/>
      <w:r w:rsidRPr="007D0EB1">
        <w:rPr>
          <w:rFonts w:ascii="Arial" w:hAnsi="Arial" w:cs="Arial"/>
        </w:rPr>
        <w:t>compost</w:t>
      </w:r>
      <w:proofErr w:type="spellEnd"/>
      <w:r w:rsidRPr="007D0EB1">
        <w:rPr>
          <w:rFonts w:ascii="Arial" w:hAnsi="Arial" w:cs="Arial"/>
        </w:rPr>
        <w:t xml:space="preserve"> </w:t>
      </w:r>
      <w:proofErr w:type="spellStart"/>
      <w:r w:rsidRPr="007D0EB1">
        <w:rPr>
          <w:rFonts w:ascii="Arial" w:hAnsi="Arial" w:cs="Arial"/>
        </w:rPr>
        <w:t>containing</w:t>
      </w:r>
      <w:proofErr w:type="spellEnd"/>
      <w:r w:rsidRPr="007D0EB1">
        <w:rPr>
          <w:rFonts w:ascii="Arial" w:hAnsi="Arial" w:cs="Arial"/>
        </w:rPr>
        <w:t xml:space="preserve"> </w:t>
      </w:r>
      <w:proofErr w:type="spellStart"/>
      <w:r w:rsidRPr="007D0EB1">
        <w:rPr>
          <w:rFonts w:ascii="Arial" w:hAnsi="Arial" w:cs="Arial"/>
        </w:rPr>
        <w:t>waste</w:t>
      </w:r>
      <w:proofErr w:type="spellEnd"/>
      <w:r w:rsidRPr="007D0EB1">
        <w:rPr>
          <w:rFonts w:ascii="Arial" w:hAnsi="Arial" w:cs="Arial"/>
        </w:rPr>
        <w:t xml:space="preserve"> </w:t>
      </w:r>
      <w:proofErr w:type="spellStart"/>
      <w:r w:rsidRPr="007D0EB1">
        <w:rPr>
          <w:rFonts w:ascii="Arial" w:hAnsi="Arial" w:cs="Arial"/>
        </w:rPr>
        <w:t>from</w:t>
      </w:r>
      <w:proofErr w:type="spellEnd"/>
      <w:r w:rsidRPr="007D0EB1">
        <w:rPr>
          <w:rFonts w:ascii="Arial" w:hAnsi="Arial" w:cs="Arial"/>
        </w:rPr>
        <w:t xml:space="preserve"> </w:t>
      </w:r>
      <w:proofErr w:type="spellStart"/>
      <w:r w:rsidRPr="007D0EB1">
        <w:rPr>
          <w:rFonts w:ascii="Arial" w:hAnsi="Arial" w:cs="Arial"/>
        </w:rPr>
        <w:t>small</w:t>
      </w:r>
      <w:proofErr w:type="spellEnd"/>
      <w:r w:rsidRPr="007D0EB1">
        <w:rPr>
          <w:rFonts w:ascii="Arial" w:hAnsi="Arial" w:cs="Arial"/>
        </w:rPr>
        <w:t xml:space="preserve"> </w:t>
      </w:r>
      <w:proofErr w:type="spellStart"/>
      <w:r w:rsidRPr="007D0EB1">
        <w:rPr>
          <w:rFonts w:ascii="Arial" w:hAnsi="Arial" w:cs="Arial"/>
        </w:rPr>
        <w:t>ruminants</w:t>
      </w:r>
      <w:proofErr w:type="spellEnd"/>
      <w:r w:rsidRPr="007D0EB1">
        <w:rPr>
          <w:rFonts w:ascii="Arial" w:hAnsi="Arial" w:cs="Arial"/>
        </w:rPr>
        <w:t xml:space="preserve"> in </w:t>
      </w:r>
      <w:proofErr w:type="spellStart"/>
      <w:r w:rsidRPr="007D0EB1">
        <w:rPr>
          <w:rFonts w:ascii="Arial" w:hAnsi="Arial" w:cs="Arial"/>
        </w:rPr>
        <w:t>corn</w:t>
      </w:r>
      <w:proofErr w:type="spellEnd"/>
      <w:r w:rsidRPr="007D0EB1">
        <w:rPr>
          <w:rFonts w:ascii="Arial" w:hAnsi="Arial" w:cs="Arial"/>
        </w:rPr>
        <w:t xml:space="preserve"> </w:t>
      </w:r>
      <w:proofErr w:type="spellStart"/>
      <w:r w:rsidRPr="007D0EB1">
        <w:rPr>
          <w:rFonts w:ascii="Arial" w:hAnsi="Arial" w:cs="Arial"/>
        </w:rPr>
        <w:t>production</w:t>
      </w:r>
      <w:proofErr w:type="spellEnd"/>
      <w:r w:rsidRPr="007D0EB1">
        <w:rPr>
          <w:rFonts w:ascii="Arial" w:hAnsi="Arial" w:cs="Arial"/>
        </w:rPr>
        <w:t xml:space="preserve">. </w:t>
      </w:r>
      <w:proofErr w:type="spellStart"/>
      <w:r w:rsidRPr="00D06498">
        <w:rPr>
          <w:rFonts w:ascii="Arial" w:hAnsi="Arial" w:cs="Arial"/>
        </w:rPr>
        <w:t>Rev</w:t>
      </w:r>
      <w:proofErr w:type="spellEnd"/>
      <w:r w:rsidRPr="00D06498">
        <w:rPr>
          <w:rFonts w:ascii="Arial" w:hAnsi="Arial" w:cs="Arial"/>
        </w:rPr>
        <w:t xml:space="preserve"> </w:t>
      </w:r>
      <w:proofErr w:type="spellStart"/>
      <w:r w:rsidRPr="00D06498">
        <w:rPr>
          <w:rFonts w:ascii="Arial" w:hAnsi="Arial" w:cs="Arial"/>
        </w:rPr>
        <w:t>Bras</w:t>
      </w:r>
      <w:proofErr w:type="spellEnd"/>
      <w:r w:rsidRPr="00D06498">
        <w:rPr>
          <w:rFonts w:ascii="Arial" w:hAnsi="Arial" w:cs="Arial"/>
        </w:rPr>
        <w:t xml:space="preserve"> </w:t>
      </w:r>
      <w:proofErr w:type="spellStart"/>
      <w:r w:rsidRPr="00D06498">
        <w:rPr>
          <w:rFonts w:ascii="Arial" w:hAnsi="Arial" w:cs="Arial"/>
        </w:rPr>
        <w:t>Cienc</w:t>
      </w:r>
      <w:proofErr w:type="spellEnd"/>
      <w:r w:rsidRPr="00D06498">
        <w:rPr>
          <w:rFonts w:ascii="Arial" w:hAnsi="Arial" w:cs="Arial"/>
        </w:rPr>
        <w:t xml:space="preserve"> Solo. 2016;40:e0150385. </w:t>
      </w:r>
    </w:p>
    <w:p w14:paraId="2AC24DDC" w14:textId="77777777" w:rsidR="00D41605" w:rsidRPr="00A147F9" w:rsidRDefault="00D41605" w:rsidP="00FE1E37">
      <w:pPr>
        <w:tabs>
          <w:tab w:val="left" w:pos="6240"/>
        </w:tabs>
        <w:spacing w:after="0" w:line="360" w:lineRule="auto"/>
        <w:ind w:left="284" w:hanging="284"/>
        <w:jc w:val="both"/>
        <w:rPr>
          <w:rFonts w:ascii="Arial" w:hAnsi="Arial" w:cs="Arial"/>
          <w:lang w:val="en-US"/>
        </w:rPr>
      </w:pPr>
      <w:r w:rsidRPr="00A147F9">
        <w:rPr>
          <w:rFonts w:ascii="Arial" w:hAnsi="Arial" w:cs="Arial"/>
        </w:rPr>
        <w:t xml:space="preserve">SOUZA HA, POMPEU RCF, TONUCCI RG, FERNANDES FEP, ARAÚJO MDM, LEITE LFC. </w:t>
      </w:r>
      <w:r w:rsidRPr="00A147F9">
        <w:rPr>
          <w:rFonts w:ascii="Arial" w:hAnsi="Arial" w:cs="Arial"/>
          <w:lang w:val="en-US"/>
        </w:rPr>
        <w:t xml:space="preserve">Sheep manure fertilization in </w:t>
      </w:r>
      <w:r w:rsidRPr="00A147F9">
        <w:rPr>
          <w:rFonts w:ascii="Arial" w:hAnsi="Arial" w:cs="Arial"/>
          <w:i/>
          <w:iCs/>
          <w:lang w:val="en-US"/>
        </w:rPr>
        <w:t xml:space="preserve">Mimosa </w:t>
      </w:r>
      <w:proofErr w:type="spellStart"/>
      <w:r w:rsidRPr="00A147F9">
        <w:rPr>
          <w:rFonts w:ascii="Arial" w:hAnsi="Arial" w:cs="Arial"/>
          <w:i/>
          <w:iCs/>
          <w:lang w:val="en-US"/>
        </w:rPr>
        <w:t>caesalpiniifolia</w:t>
      </w:r>
      <w:proofErr w:type="spellEnd"/>
      <w:r w:rsidRPr="00A147F9">
        <w:rPr>
          <w:rFonts w:ascii="Arial" w:hAnsi="Arial" w:cs="Arial"/>
          <w:lang w:val="en-US"/>
        </w:rPr>
        <w:t xml:space="preserve"> in an Albaquult. Rev Bras Eng Agric Ambient. </w:t>
      </w:r>
      <w:proofErr w:type="gramStart"/>
      <w:r w:rsidRPr="00A147F9">
        <w:rPr>
          <w:rFonts w:ascii="Arial" w:hAnsi="Arial" w:cs="Arial"/>
          <w:lang w:val="en-US"/>
        </w:rPr>
        <w:t>2021;25:243</w:t>
      </w:r>
      <w:proofErr w:type="gramEnd"/>
      <w:r w:rsidRPr="00A147F9">
        <w:rPr>
          <w:rFonts w:ascii="Arial" w:hAnsi="Arial" w:cs="Arial"/>
          <w:lang w:val="en-US"/>
        </w:rPr>
        <w:t xml:space="preserve">-9. </w:t>
      </w:r>
    </w:p>
    <w:p w14:paraId="7B31AB4A" w14:textId="77777777" w:rsidR="00D41605" w:rsidRPr="008B420B" w:rsidRDefault="00D41605" w:rsidP="00FE1E37">
      <w:pPr>
        <w:tabs>
          <w:tab w:val="left" w:pos="6240"/>
        </w:tabs>
        <w:spacing w:after="0" w:line="360" w:lineRule="auto"/>
        <w:ind w:left="284" w:hanging="284"/>
        <w:jc w:val="both"/>
        <w:rPr>
          <w:rFonts w:ascii="Arial" w:hAnsi="Arial" w:cs="Arial"/>
        </w:rPr>
      </w:pPr>
      <w:r w:rsidRPr="008B420B">
        <w:rPr>
          <w:rFonts w:ascii="Arial" w:hAnsi="Arial" w:cs="Arial"/>
          <w:lang w:val="en-US"/>
        </w:rPr>
        <w:t xml:space="preserve">TABATABAI, M.A., 1994. Soil enzymes. Methods Soil. Anal. Part. 2 </w:t>
      </w:r>
      <w:proofErr w:type="spellStart"/>
      <w:r w:rsidRPr="008B420B">
        <w:rPr>
          <w:rFonts w:ascii="Arial" w:hAnsi="Arial" w:cs="Arial"/>
          <w:lang w:val="en-US"/>
        </w:rPr>
        <w:t>Microbiol</w:t>
      </w:r>
      <w:proofErr w:type="spellEnd"/>
      <w:r w:rsidRPr="008B420B">
        <w:rPr>
          <w:rFonts w:ascii="Arial" w:hAnsi="Arial" w:cs="Arial"/>
          <w:lang w:val="en-US"/>
        </w:rPr>
        <w:t xml:space="preserve">. </w:t>
      </w:r>
      <w:proofErr w:type="spellStart"/>
      <w:r w:rsidRPr="00D06498">
        <w:rPr>
          <w:rFonts w:ascii="Arial" w:hAnsi="Arial" w:cs="Arial"/>
        </w:rPr>
        <w:t>Biochem</w:t>
      </w:r>
      <w:proofErr w:type="spellEnd"/>
      <w:r w:rsidRPr="00D06498">
        <w:rPr>
          <w:rFonts w:ascii="Arial" w:hAnsi="Arial" w:cs="Arial"/>
        </w:rPr>
        <w:t xml:space="preserve">. Prop. 5, 775–833. </w:t>
      </w:r>
      <w:r w:rsidRPr="008B420B">
        <w:rPr>
          <w:rFonts w:ascii="Arial" w:hAnsi="Arial" w:cs="Arial"/>
        </w:rPr>
        <w:t xml:space="preserve">RAIJ, </w:t>
      </w:r>
      <w:proofErr w:type="spellStart"/>
      <w:r w:rsidRPr="008B420B">
        <w:rPr>
          <w:rFonts w:ascii="Arial" w:hAnsi="Arial" w:cs="Arial"/>
        </w:rPr>
        <w:t>B.van</w:t>
      </w:r>
      <w:proofErr w:type="spellEnd"/>
      <w:r w:rsidRPr="008B420B">
        <w:rPr>
          <w:rFonts w:ascii="Arial" w:hAnsi="Arial" w:cs="Arial"/>
        </w:rPr>
        <w:t>; ANDRADE, J.C.; CANTARELLA H. &amp; QUAGGIO, J.A. Análise química para avaliação da fertilidade de solo tropicais. Campinas, Instituto Agronômico de Campinas, 2001. 285p.</w:t>
      </w:r>
    </w:p>
    <w:p w14:paraId="3B8522D4" w14:textId="77777777" w:rsidR="00D41605" w:rsidRDefault="00D41605" w:rsidP="00FE1E37">
      <w:pPr>
        <w:tabs>
          <w:tab w:val="left" w:pos="6240"/>
        </w:tabs>
        <w:spacing w:after="0" w:line="360" w:lineRule="auto"/>
        <w:ind w:left="284" w:hanging="284"/>
        <w:jc w:val="both"/>
      </w:pPr>
      <w:r w:rsidRPr="007D0EB1">
        <w:rPr>
          <w:rFonts w:ascii="Arial" w:hAnsi="Arial" w:cs="Arial"/>
        </w:rPr>
        <w:t xml:space="preserve">ZANELLA, J. R. C.; ROSENTHAL, A.; PELLEGRIN, A. O. et al. </w:t>
      </w:r>
      <w:r w:rsidRPr="00DF5207">
        <w:rPr>
          <w:rFonts w:ascii="Arial" w:hAnsi="Arial" w:cs="Arial"/>
        </w:rPr>
        <w:t xml:space="preserve">Saúde </w:t>
      </w:r>
      <w:proofErr w:type="gramStart"/>
      <w:r w:rsidRPr="00DF5207">
        <w:rPr>
          <w:rFonts w:ascii="Arial" w:hAnsi="Arial" w:cs="Arial"/>
        </w:rPr>
        <w:t>única :</w:t>
      </w:r>
      <w:proofErr w:type="gramEnd"/>
      <w:r w:rsidRPr="00DF5207">
        <w:rPr>
          <w:rFonts w:ascii="Arial" w:hAnsi="Arial" w:cs="Arial"/>
        </w:rPr>
        <w:t xml:space="preserve"> caminho para resiliência do planeta</w:t>
      </w:r>
      <w:r>
        <w:rPr>
          <w:rFonts w:ascii="Arial" w:hAnsi="Arial" w:cs="Arial"/>
        </w:rPr>
        <w:t xml:space="preserve">. </w:t>
      </w:r>
      <w:r w:rsidRPr="00DF5207">
        <w:rPr>
          <w:rFonts w:ascii="Arial" w:hAnsi="Arial" w:cs="Arial"/>
        </w:rPr>
        <w:t>Brasília, DF: Embrapa, 2025.</w:t>
      </w:r>
      <w:r>
        <w:rPr>
          <w:rFonts w:ascii="Arial" w:hAnsi="Arial" w:cs="Arial"/>
        </w:rPr>
        <w:t xml:space="preserve"> </w:t>
      </w:r>
      <w:r w:rsidRPr="00DF5207">
        <w:rPr>
          <w:rFonts w:ascii="Arial" w:hAnsi="Arial" w:cs="Arial"/>
        </w:rPr>
        <w:t>Disponível em:</w:t>
      </w:r>
      <w:r>
        <w:rPr>
          <w:rFonts w:ascii="Arial" w:hAnsi="Arial" w:cs="Arial"/>
        </w:rPr>
        <w:t xml:space="preserve"> </w:t>
      </w:r>
      <w:hyperlink r:id="rId9" w:history="1">
        <w:r w:rsidRPr="005B703F">
          <w:rPr>
            <w:rStyle w:val="Hyperlink"/>
            <w:rFonts w:ascii="Arial" w:hAnsi="Arial" w:cs="Arial"/>
          </w:rPr>
          <w:t>https://www.embrapa.br/busca-de-publicacoes/-/publicacao/1180461/saude-unica-caminho-para-resiliencia-do-planeta</w:t>
        </w:r>
      </w:hyperlink>
    </w:p>
    <w:sectPr w:rsidR="00D41605" w:rsidSect="008859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1240"/>
    <w:multiLevelType w:val="hybridMultilevel"/>
    <w:tmpl w:val="C7AA4D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FF00A6"/>
    <w:multiLevelType w:val="hybridMultilevel"/>
    <w:tmpl w:val="16D67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747063"/>
    <w:multiLevelType w:val="hybridMultilevel"/>
    <w:tmpl w:val="8638BCF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E575F21"/>
    <w:multiLevelType w:val="hybridMultilevel"/>
    <w:tmpl w:val="8A6851A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44DDA"/>
    <w:multiLevelType w:val="hybridMultilevel"/>
    <w:tmpl w:val="EE6EB1C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D3A1AD6"/>
    <w:multiLevelType w:val="hybridMultilevel"/>
    <w:tmpl w:val="EE3E6B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EB556B9"/>
    <w:multiLevelType w:val="multilevel"/>
    <w:tmpl w:val="62500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842C01"/>
    <w:multiLevelType w:val="hybridMultilevel"/>
    <w:tmpl w:val="B2F6273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90037358">
    <w:abstractNumId w:val="1"/>
  </w:num>
  <w:num w:numId="2" w16cid:durableId="1217594145">
    <w:abstractNumId w:val="0"/>
  </w:num>
  <w:num w:numId="3" w16cid:durableId="867370640">
    <w:abstractNumId w:val="5"/>
  </w:num>
  <w:num w:numId="4" w16cid:durableId="1148784568">
    <w:abstractNumId w:val="2"/>
  </w:num>
  <w:num w:numId="5" w16cid:durableId="448162277">
    <w:abstractNumId w:val="3"/>
  </w:num>
  <w:num w:numId="6" w16cid:durableId="1926184373">
    <w:abstractNumId w:val="7"/>
  </w:num>
  <w:num w:numId="7" w16cid:durableId="1255939789">
    <w:abstractNumId w:val="4"/>
  </w:num>
  <w:num w:numId="8" w16cid:durableId="1080566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36"/>
    <w:rsid w:val="00044FE2"/>
    <w:rsid w:val="00045A25"/>
    <w:rsid w:val="00093C36"/>
    <w:rsid w:val="000A288C"/>
    <w:rsid w:val="000B43C6"/>
    <w:rsid w:val="000C4F36"/>
    <w:rsid w:val="000D1F12"/>
    <w:rsid w:val="00133EB8"/>
    <w:rsid w:val="0014198C"/>
    <w:rsid w:val="001B2104"/>
    <w:rsid w:val="001C09B5"/>
    <w:rsid w:val="001F1A2D"/>
    <w:rsid w:val="001F61FD"/>
    <w:rsid w:val="002574F4"/>
    <w:rsid w:val="00300D80"/>
    <w:rsid w:val="00313AF1"/>
    <w:rsid w:val="00330E0E"/>
    <w:rsid w:val="00332E24"/>
    <w:rsid w:val="003B4E5F"/>
    <w:rsid w:val="003E384D"/>
    <w:rsid w:val="00412717"/>
    <w:rsid w:val="00450293"/>
    <w:rsid w:val="004733AB"/>
    <w:rsid w:val="004E4EC5"/>
    <w:rsid w:val="004E7753"/>
    <w:rsid w:val="004F68AB"/>
    <w:rsid w:val="00540784"/>
    <w:rsid w:val="00581653"/>
    <w:rsid w:val="005A1186"/>
    <w:rsid w:val="00615FC1"/>
    <w:rsid w:val="006328B7"/>
    <w:rsid w:val="006424D3"/>
    <w:rsid w:val="006513FA"/>
    <w:rsid w:val="006644FB"/>
    <w:rsid w:val="00692F81"/>
    <w:rsid w:val="00696CE2"/>
    <w:rsid w:val="00697C73"/>
    <w:rsid w:val="006C3BAF"/>
    <w:rsid w:val="006E3F0B"/>
    <w:rsid w:val="006E44AC"/>
    <w:rsid w:val="006F4A38"/>
    <w:rsid w:val="00724B75"/>
    <w:rsid w:val="0074197B"/>
    <w:rsid w:val="007A6590"/>
    <w:rsid w:val="007D0EB1"/>
    <w:rsid w:val="00815886"/>
    <w:rsid w:val="00817E33"/>
    <w:rsid w:val="008354C2"/>
    <w:rsid w:val="0085630A"/>
    <w:rsid w:val="008859AD"/>
    <w:rsid w:val="00891872"/>
    <w:rsid w:val="008B420B"/>
    <w:rsid w:val="008B5129"/>
    <w:rsid w:val="008C5F63"/>
    <w:rsid w:val="008F3EAA"/>
    <w:rsid w:val="009136EC"/>
    <w:rsid w:val="00923D42"/>
    <w:rsid w:val="009428A3"/>
    <w:rsid w:val="00951765"/>
    <w:rsid w:val="00993977"/>
    <w:rsid w:val="009D5A65"/>
    <w:rsid w:val="009F5244"/>
    <w:rsid w:val="00A14380"/>
    <w:rsid w:val="00A147F9"/>
    <w:rsid w:val="00A626DD"/>
    <w:rsid w:val="00AD1434"/>
    <w:rsid w:val="00B16B61"/>
    <w:rsid w:val="00B4042D"/>
    <w:rsid w:val="00B5082C"/>
    <w:rsid w:val="00B90A25"/>
    <w:rsid w:val="00BF33D5"/>
    <w:rsid w:val="00C02C7D"/>
    <w:rsid w:val="00C31971"/>
    <w:rsid w:val="00C531AB"/>
    <w:rsid w:val="00C97F52"/>
    <w:rsid w:val="00D06498"/>
    <w:rsid w:val="00D12C81"/>
    <w:rsid w:val="00D41605"/>
    <w:rsid w:val="00DD5F28"/>
    <w:rsid w:val="00DF5207"/>
    <w:rsid w:val="00E279AD"/>
    <w:rsid w:val="00E54304"/>
    <w:rsid w:val="00E6529E"/>
    <w:rsid w:val="00E656BE"/>
    <w:rsid w:val="00E74795"/>
    <w:rsid w:val="00E92573"/>
    <w:rsid w:val="00EA13A8"/>
    <w:rsid w:val="00EE1573"/>
    <w:rsid w:val="00F13545"/>
    <w:rsid w:val="00F632FF"/>
    <w:rsid w:val="00F75AAF"/>
    <w:rsid w:val="00F94AB2"/>
    <w:rsid w:val="00FA1605"/>
    <w:rsid w:val="00FB2352"/>
    <w:rsid w:val="00FD37C6"/>
    <w:rsid w:val="00FE1E37"/>
    <w:rsid w:val="00FF7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D451"/>
  <w15:chartTrackingRefBased/>
  <w15:docId w15:val="{323F98CB-B42E-40FA-816E-C7F1B102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93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93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93C3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93C3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93C3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93C3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93C3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93C3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93C3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93C3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93C3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93C3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93C3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93C3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93C3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93C3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93C3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93C36"/>
    <w:rPr>
      <w:rFonts w:eastAsiaTheme="majorEastAsia" w:cstheme="majorBidi"/>
      <w:color w:val="272727" w:themeColor="text1" w:themeTint="D8"/>
    </w:rPr>
  </w:style>
  <w:style w:type="paragraph" w:styleId="Ttulo">
    <w:name w:val="Title"/>
    <w:basedOn w:val="Normal"/>
    <w:next w:val="Normal"/>
    <w:link w:val="TtuloChar"/>
    <w:uiPriority w:val="10"/>
    <w:qFormat/>
    <w:rsid w:val="00093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93C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93C3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93C3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93C36"/>
    <w:pPr>
      <w:spacing w:before="160"/>
      <w:jc w:val="center"/>
    </w:pPr>
    <w:rPr>
      <w:i/>
      <w:iCs/>
      <w:color w:val="404040" w:themeColor="text1" w:themeTint="BF"/>
    </w:rPr>
  </w:style>
  <w:style w:type="character" w:customStyle="1" w:styleId="CitaoChar">
    <w:name w:val="Citação Char"/>
    <w:basedOn w:val="Fontepargpadro"/>
    <w:link w:val="Citao"/>
    <w:uiPriority w:val="29"/>
    <w:rsid w:val="00093C36"/>
    <w:rPr>
      <w:i/>
      <w:iCs/>
      <w:color w:val="404040" w:themeColor="text1" w:themeTint="BF"/>
    </w:rPr>
  </w:style>
  <w:style w:type="paragraph" w:styleId="PargrafodaLista">
    <w:name w:val="List Paragraph"/>
    <w:basedOn w:val="Normal"/>
    <w:qFormat/>
    <w:rsid w:val="00093C36"/>
    <w:pPr>
      <w:ind w:left="720"/>
      <w:contextualSpacing/>
    </w:pPr>
  </w:style>
  <w:style w:type="character" w:styleId="nfaseIntensa">
    <w:name w:val="Intense Emphasis"/>
    <w:basedOn w:val="Fontepargpadro"/>
    <w:uiPriority w:val="21"/>
    <w:qFormat/>
    <w:rsid w:val="00093C36"/>
    <w:rPr>
      <w:i/>
      <w:iCs/>
      <w:color w:val="0F4761" w:themeColor="accent1" w:themeShade="BF"/>
    </w:rPr>
  </w:style>
  <w:style w:type="paragraph" w:styleId="CitaoIntensa">
    <w:name w:val="Intense Quote"/>
    <w:basedOn w:val="Normal"/>
    <w:next w:val="Normal"/>
    <w:link w:val="CitaoIntensaChar"/>
    <w:uiPriority w:val="30"/>
    <w:qFormat/>
    <w:rsid w:val="00093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93C36"/>
    <w:rPr>
      <w:i/>
      <w:iCs/>
      <w:color w:val="0F4761" w:themeColor="accent1" w:themeShade="BF"/>
    </w:rPr>
  </w:style>
  <w:style w:type="character" w:styleId="RefernciaIntensa">
    <w:name w:val="Intense Reference"/>
    <w:basedOn w:val="Fontepargpadro"/>
    <w:uiPriority w:val="32"/>
    <w:qFormat/>
    <w:rsid w:val="00093C36"/>
    <w:rPr>
      <w:b/>
      <w:bCs/>
      <w:smallCaps/>
      <w:color w:val="0F4761" w:themeColor="accent1" w:themeShade="BF"/>
      <w:spacing w:val="5"/>
    </w:rPr>
  </w:style>
  <w:style w:type="paragraph" w:styleId="Corpodetexto">
    <w:name w:val="Body Text"/>
    <w:basedOn w:val="Normal"/>
    <w:link w:val="CorpodetextoChar"/>
    <w:unhideWhenUsed/>
    <w:rsid w:val="008859AD"/>
    <w:pPr>
      <w:spacing w:before="120" w:after="0" w:line="240" w:lineRule="auto"/>
      <w:jc w:val="center"/>
    </w:pPr>
    <w:rPr>
      <w:rFonts w:ascii="Times New Roman" w:eastAsia="Times New Roman" w:hAnsi="Times New Roman" w:cs="Times New Roman"/>
      <w:b/>
      <w:kern w:val="0"/>
      <w:szCs w:val="20"/>
      <w:lang w:eastAsia="pt-BR"/>
      <w14:ligatures w14:val="none"/>
    </w:rPr>
  </w:style>
  <w:style w:type="character" w:customStyle="1" w:styleId="CorpodetextoChar">
    <w:name w:val="Corpo de texto Char"/>
    <w:basedOn w:val="Fontepargpadro"/>
    <w:link w:val="Corpodetexto"/>
    <w:rsid w:val="008859AD"/>
    <w:rPr>
      <w:rFonts w:ascii="Times New Roman" w:eastAsia="Times New Roman" w:hAnsi="Times New Roman" w:cs="Times New Roman"/>
      <w:b/>
      <w:kern w:val="0"/>
      <w:szCs w:val="20"/>
      <w:lang w:eastAsia="pt-BR"/>
      <w14:ligatures w14:val="none"/>
    </w:rPr>
  </w:style>
  <w:style w:type="character" w:styleId="Refdecomentrio">
    <w:name w:val="annotation reference"/>
    <w:basedOn w:val="Fontepargpadro"/>
    <w:uiPriority w:val="99"/>
    <w:semiHidden/>
    <w:unhideWhenUsed/>
    <w:rsid w:val="00DD5F28"/>
    <w:rPr>
      <w:sz w:val="16"/>
      <w:szCs w:val="16"/>
    </w:rPr>
  </w:style>
  <w:style w:type="paragraph" w:styleId="Textodecomentrio">
    <w:name w:val="annotation text"/>
    <w:basedOn w:val="Normal"/>
    <w:link w:val="TextodecomentrioChar"/>
    <w:uiPriority w:val="99"/>
    <w:unhideWhenUsed/>
    <w:rsid w:val="00DD5F28"/>
    <w:pPr>
      <w:spacing w:line="240" w:lineRule="auto"/>
    </w:pPr>
    <w:rPr>
      <w:sz w:val="20"/>
      <w:szCs w:val="20"/>
    </w:rPr>
  </w:style>
  <w:style w:type="character" w:customStyle="1" w:styleId="TextodecomentrioChar">
    <w:name w:val="Texto de comentário Char"/>
    <w:basedOn w:val="Fontepargpadro"/>
    <w:link w:val="Textodecomentrio"/>
    <w:uiPriority w:val="99"/>
    <w:rsid w:val="00DD5F28"/>
    <w:rPr>
      <w:sz w:val="20"/>
      <w:szCs w:val="20"/>
    </w:rPr>
  </w:style>
  <w:style w:type="paragraph" w:styleId="Assuntodocomentrio">
    <w:name w:val="annotation subject"/>
    <w:basedOn w:val="Textodecomentrio"/>
    <w:next w:val="Textodecomentrio"/>
    <w:link w:val="AssuntodocomentrioChar"/>
    <w:uiPriority w:val="99"/>
    <w:semiHidden/>
    <w:unhideWhenUsed/>
    <w:rsid w:val="00DD5F28"/>
    <w:rPr>
      <w:b/>
      <w:bCs/>
    </w:rPr>
  </w:style>
  <w:style w:type="character" w:customStyle="1" w:styleId="AssuntodocomentrioChar">
    <w:name w:val="Assunto do comentário Char"/>
    <w:basedOn w:val="TextodecomentrioChar"/>
    <w:link w:val="Assuntodocomentrio"/>
    <w:uiPriority w:val="99"/>
    <w:semiHidden/>
    <w:rsid w:val="00DD5F28"/>
    <w:rPr>
      <w:b/>
      <w:bCs/>
      <w:sz w:val="20"/>
      <w:szCs w:val="20"/>
    </w:rPr>
  </w:style>
  <w:style w:type="character" w:styleId="Hyperlink">
    <w:name w:val="Hyperlink"/>
    <w:basedOn w:val="Fontepargpadro"/>
    <w:uiPriority w:val="99"/>
    <w:unhideWhenUsed/>
    <w:rsid w:val="00E92573"/>
    <w:rPr>
      <w:color w:val="467886" w:themeColor="hyperlink"/>
      <w:u w:val="single"/>
    </w:rPr>
  </w:style>
  <w:style w:type="character" w:styleId="MenoPendente">
    <w:name w:val="Unresolved Mention"/>
    <w:basedOn w:val="Fontepargpadro"/>
    <w:uiPriority w:val="99"/>
    <w:semiHidden/>
    <w:unhideWhenUsed/>
    <w:rsid w:val="00E92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87/47874669-en" TargetMode="External"/><Relationship Id="rId3" Type="http://schemas.openxmlformats.org/officeDocument/2006/relationships/settings" Target="settings.xml"/><Relationship Id="rId7" Type="http://schemas.openxmlformats.org/officeDocument/2006/relationships/hyperlink" Target="https://www.milkpoint.com.br/colunas/julio-cesar-pascale-palhares/saude-unica-na-pecuaria-2339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o.org/one-health/en/" TargetMode="External"/><Relationship Id="rId11" Type="http://schemas.openxmlformats.org/officeDocument/2006/relationships/theme" Target="theme/theme1.xml"/><Relationship Id="rId5" Type="http://schemas.openxmlformats.org/officeDocument/2006/relationships/hyperlink" Target="https://doi.org/10.1371/journal.ppat.101053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brapa.br/busca-de-publicacoes/-/publicacao/1180461/saude-unica-caminho-para-resiliencia-do-plane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10864</Words>
  <Characters>58668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Cesar Pascale Palhares</dc:creator>
  <cp:keywords/>
  <dc:description/>
  <cp:lastModifiedBy>Juliana Alves Dias</cp:lastModifiedBy>
  <cp:revision>2</cp:revision>
  <dcterms:created xsi:type="dcterms:W3CDTF">2026-08-28T18:38:00Z</dcterms:created>
  <dcterms:modified xsi:type="dcterms:W3CDTF">2026-08-28T18:38:00Z</dcterms:modified>
</cp:coreProperties>
</file>